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D61BBB" w:rsidP="007A2278">
      <w:pPr>
        <w:spacing w:line="360" w:lineRule="auto"/>
        <w:jc w:val="center"/>
        <w:rPr>
          <w:b/>
          <w:bCs/>
        </w:rPr>
      </w:pPr>
      <w:r>
        <w:rPr>
          <w:b/>
          <w:bCs/>
        </w:rPr>
        <w:t>Homework 2</w:t>
      </w:r>
    </w:p>
    <w:p w:rsidR="008F7FC4" w:rsidRDefault="008F7FC4" w:rsidP="007A2278">
      <w:pPr>
        <w:spacing w:line="360" w:lineRule="auto"/>
      </w:pPr>
    </w:p>
    <w:p w:rsidR="00FC257A" w:rsidRPr="00FC257A" w:rsidRDefault="00D61BBB" w:rsidP="00FC257A">
      <w:pPr>
        <w:pStyle w:val="BodyTextIndent"/>
        <w:widowControl w:val="0"/>
        <w:spacing w:line="360" w:lineRule="auto"/>
        <w:ind w:left="1080" w:hanging="1080"/>
      </w:pPr>
      <w:r>
        <w:rPr>
          <w:b/>
          <w:bCs/>
          <w:color w:val="008000"/>
        </w:rPr>
        <w:t>P14</w:t>
      </w:r>
      <w:r w:rsidR="008F7FC4" w:rsidRPr="0048477E">
        <w:rPr>
          <w:b/>
          <w:bCs/>
          <w:color w:val="008000"/>
        </w:rPr>
        <w:t>.1.4</w:t>
      </w:r>
      <w:r w:rsidR="008F7FC4" w:rsidRPr="008F7FC4">
        <w:tab/>
      </w:r>
      <w:r w:rsidR="00FC257A" w:rsidRPr="00FC257A">
        <w:t xml:space="preserve">Given a lowpass </w:t>
      </w:r>
      <w:r w:rsidR="00FC257A" w:rsidRPr="00FC257A">
        <w:rPr>
          <w:i/>
          <w:iCs/>
        </w:rPr>
        <w:t>RL</w:t>
      </w:r>
      <w:r w:rsidR="00FC257A" w:rsidRPr="00FC257A">
        <w:t xml:space="preserve"> filter having </w:t>
      </w:r>
      <w:r w:rsidR="00FC257A" w:rsidRPr="00FC257A">
        <w:rPr>
          <w:i/>
          <w:iCs/>
        </w:rPr>
        <w:t>R</w:t>
      </w:r>
      <w:r w:rsidR="00FC257A" w:rsidRPr="00FC257A">
        <w:t xml:space="preserve"> = 1 k</w:t>
      </w:r>
      <w:r w:rsidR="00FC257A" w:rsidRPr="00FC257A">
        <w:sym w:font="Symbol" w:char="F057"/>
      </w:r>
      <w:r w:rsidR="00FC257A" w:rsidRPr="00FC257A">
        <w:t xml:space="preserve"> and </w:t>
      </w:r>
      <w:r w:rsidR="00FC257A" w:rsidRPr="00FC257A">
        <w:rPr>
          <w:i/>
          <w:iCs/>
        </w:rPr>
        <w:t>L</w:t>
      </w:r>
      <w:r w:rsidR="00FC257A" w:rsidRPr="00FC257A">
        <w:t xml:space="preserve"> = 20 </w:t>
      </w:r>
      <w:proofErr w:type="spellStart"/>
      <w:r w:rsidR="00FC257A" w:rsidRPr="00FC257A">
        <w:t>mH</w:t>
      </w:r>
      <w:proofErr w:type="spellEnd"/>
      <w:r w:rsidR="00FC257A" w:rsidRPr="00FC257A">
        <w:t xml:space="preserve">. Determine: (a) the 3-dB cutoff frequency in krad/s; (b) the </w:t>
      </w:r>
      <w:r w:rsidR="00C83225">
        <w:t xml:space="preserve">lowpass </w:t>
      </w:r>
      <w:r w:rsidR="00FC257A" w:rsidRPr="00FC257A">
        <w:t>transfer function.</w:t>
      </w:r>
    </w:p>
    <w:p w:rsidR="00FC257A" w:rsidRDefault="00FC257A" w:rsidP="00C83225">
      <w:pPr>
        <w:widowControl w:val="0"/>
        <w:spacing w:line="360" w:lineRule="auto"/>
      </w:pPr>
      <w:r>
        <w:rPr>
          <w:b/>
          <w:bCs/>
        </w:rPr>
        <w:t xml:space="preserve">Short </w:t>
      </w:r>
      <w:r w:rsidRPr="008F7FC4">
        <w:rPr>
          <w:b/>
          <w:bCs/>
        </w:rPr>
        <w:t>solution:</w:t>
      </w:r>
      <w:r w:rsidRPr="008D24B6">
        <w:t xml:space="preserve"> </w:t>
      </w:r>
      <w:r>
        <w:t xml:space="preserve">(a) </w:t>
      </w:r>
      <w:r w:rsidRPr="00FC257A">
        <w:rPr>
          <w:i/>
          <w:iCs/>
        </w:rPr>
        <w:sym w:font="Symbol" w:char="F077"/>
      </w:r>
      <w:r w:rsidRPr="00FC257A">
        <w:rPr>
          <w:i/>
          <w:iCs/>
          <w:vertAlign w:val="subscript"/>
        </w:rPr>
        <w:t>c</w:t>
      </w:r>
      <w:r>
        <w:t xml:space="preserve"> = </w:t>
      </w:r>
      <w:r w:rsidRPr="00FC257A">
        <w:rPr>
          <w:i/>
          <w:iCs/>
        </w:rPr>
        <w:t>R</w:t>
      </w:r>
      <w:r>
        <w:t>/</w:t>
      </w:r>
      <w:r w:rsidRPr="00FC257A">
        <w:rPr>
          <w:i/>
          <w:iCs/>
        </w:rPr>
        <w:t>L</w:t>
      </w:r>
      <w:r>
        <w:t xml:space="preserve"> = 1000</w:t>
      </w:r>
      <w:proofErr w:type="gramStart"/>
      <w:r>
        <w:t>/(</w:t>
      </w:r>
      <w:proofErr w:type="gramEnd"/>
      <w:r>
        <w:t>20</w:t>
      </w:r>
      <w:r>
        <w:sym w:font="Symbol" w:char="F0B4"/>
      </w:r>
      <w:r>
        <w:t>10</w:t>
      </w:r>
      <w:r w:rsidRPr="00FC257A">
        <w:rPr>
          <w:vertAlign w:val="superscript"/>
        </w:rPr>
        <w:t>-3</w:t>
      </w:r>
      <w:r>
        <w:t xml:space="preserve">) rad/s </w:t>
      </w:r>
      <w:r>
        <w:sym w:font="Symbol" w:char="F0BA"/>
      </w:r>
      <w:r>
        <w:t xml:space="preserve"> 1000/20 = 50 krad/s.</w:t>
      </w:r>
    </w:p>
    <w:p w:rsidR="00FC257A" w:rsidRPr="008F7FC4" w:rsidRDefault="00FC257A" w:rsidP="00FC257A">
      <w:pPr>
        <w:widowControl w:val="0"/>
        <w:spacing w:line="360" w:lineRule="auto"/>
      </w:pPr>
      <w:r>
        <w:t>(b) For the LP response</w:t>
      </w:r>
      <w:proofErr w:type="gramStart"/>
      <w:r>
        <w:t xml:space="preserve">, </w:t>
      </w:r>
      <w:proofErr w:type="gramEnd"/>
      <w:r w:rsidR="006C0612" w:rsidRPr="00FC257A">
        <w:rPr>
          <w:position w:val="-30"/>
        </w:rPr>
        <w:object w:dxaOrig="41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32.85pt" o:ole="">
            <v:imagedata r:id="rId6" o:title=""/>
          </v:shape>
          <o:OLEObject Type="Embed" ProgID="Equation.3" ShapeID="_x0000_i1025" DrawAspect="Content" ObjectID="_1484466850" r:id="rId7"/>
        </w:object>
      </w:r>
      <w:r w:rsidR="006C0612" w:rsidRPr="00FC257A">
        <w:rPr>
          <w:position w:val="-30"/>
        </w:rPr>
        <w:object w:dxaOrig="1240" w:dyaOrig="720">
          <v:shape id="_x0000_i1026" type="#_x0000_t75" style="width:62.2pt;height:36.3pt" o:ole="">
            <v:imagedata r:id="rId8" o:title=""/>
          </v:shape>
          <o:OLEObject Type="Embed" ProgID="Equation.3" ShapeID="_x0000_i1026" DrawAspect="Content" ObjectID="_1484466851" r:id="rId9"/>
        </w:object>
      </w:r>
      <w:r w:rsidR="006C0612">
        <w:t xml:space="preserve">. If frequency is expressed as </w:t>
      </w:r>
      <w:r w:rsidR="006C0612" w:rsidRPr="006C0612">
        <w:rPr>
          <w:i/>
          <w:iCs/>
        </w:rPr>
        <w:sym w:font="Symbol" w:char="F077"/>
      </w:r>
      <w:r w:rsidR="006C0612">
        <w:sym w:font="Symbol" w:char="F0A2"/>
      </w:r>
      <w:r w:rsidR="006C0612">
        <w:t xml:space="preserve"> in krad/s, then </w:t>
      </w:r>
      <w:proofErr w:type="gramStart"/>
      <w:r w:rsidR="006C0612" w:rsidRPr="006C0612">
        <w:rPr>
          <w:i/>
          <w:iCs/>
        </w:rPr>
        <w:t>H</w:t>
      </w:r>
      <w:r w:rsidR="006C0612">
        <w:t>(</w:t>
      </w:r>
      <w:proofErr w:type="gramEnd"/>
      <w:r w:rsidR="006C0612" w:rsidRPr="006C0612">
        <w:rPr>
          <w:i/>
          <w:iCs/>
        </w:rPr>
        <w:t>j</w:t>
      </w:r>
      <w:r w:rsidR="006C0612" w:rsidRPr="006C0612">
        <w:rPr>
          <w:i/>
          <w:iCs/>
        </w:rPr>
        <w:sym w:font="Symbol" w:char="F077"/>
      </w:r>
      <w:r w:rsidR="006C0612">
        <w:t xml:space="preserve">) = </w:t>
      </w:r>
      <w:r w:rsidR="006C0612" w:rsidRPr="00FC257A">
        <w:rPr>
          <w:position w:val="-30"/>
        </w:rPr>
        <w:object w:dxaOrig="2880" w:dyaOrig="720">
          <v:shape id="_x0000_i1027" type="#_x0000_t75" style="width:144.6pt;height:36.3pt" o:ole="">
            <v:imagedata r:id="rId10" o:title=""/>
          </v:shape>
          <o:OLEObject Type="Embed" ProgID="Equation.3" ShapeID="_x0000_i1027" DrawAspect="Content" ObjectID="_1484466852" r:id="rId11"/>
        </w:object>
      </w:r>
      <w:r w:rsidR="006C0612">
        <w:t>.</w:t>
      </w:r>
    </w:p>
    <w:p w:rsidR="006C0612" w:rsidRDefault="006C0612" w:rsidP="008F7FC4">
      <w:pPr>
        <w:widowControl w:val="0"/>
        <w:spacing w:line="360" w:lineRule="auto"/>
      </w:pPr>
    </w:p>
    <w:p w:rsidR="008435AB" w:rsidRDefault="008435AB" w:rsidP="008F7FC4">
      <w:pPr>
        <w:widowControl w:val="0"/>
        <w:spacing w:line="360" w:lineRule="auto"/>
      </w:pPr>
    </w:p>
    <w:p w:rsidR="008435AB" w:rsidRDefault="008435AB" w:rsidP="008F7FC4">
      <w:pPr>
        <w:widowControl w:val="0"/>
        <w:spacing w:line="360" w:lineRule="auto"/>
      </w:pPr>
    </w:p>
    <w:p w:rsidR="008B30CD" w:rsidRDefault="00111118" w:rsidP="0026760D">
      <w:pPr>
        <w:widowControl w:val="0"/>
        <w:spacing w:line="360" w:lineRule="auto"/>
        <w:ind w:left="1080" w:hanging="1080"/>
      </w:pPr>
      <w:r>
        <w:pict>
          <v:shape id="_x0000_s1126" type="#_x0000_t75" style="position:absolute;left:0;text-align:left;margin-left:258.65pt;margin-top:1.2pt;width:203.05pt;height:128pt;z-index:251660288">
            <v:imagedata r:id="rId12" o:title=""/>
            <w10:wrap type="square"/>
          </v:shape>
        </w:pict>
      </w:r>
      <w:r w:rsidR="00E92F06" w:rsidRPr="008F0D4D">
        <w:rPr>
          <w:b/>
          <w:bCs/>
        </w:rPr>
        <w:t>P14.1.1</w:t>
      </w:r>
      <w:r w:rsidR="00E92F06">
        <w:rPr>
          <w:b/>
          <w:bCs/>
        </w:rPr>
        <w:t>4</w:t>
      </w:r>
      <w:r w:rsidR="00E92F06">
        <w:tab/>
        <w:t xml:space="preserve">(a) Determine NEC seen by the resistor in Figure P14.1.14; (b) </w:t>
      </w:r>
      <w:r w:rsidR="00E92F06" w:rsidRPr="008F0D4D">
        <w:rPr>
          <w:i/>
          <w:iCs/>
        </w:rPr>
        <w:t>I</w:t>
      </w:r>
      <w:r w:rsidR="00E92F06" w:rsidRPr="008F0D4D">
        <w:rPr>
          <w:i/>
          <w:iCs/>
          <w:vertAlign w:val="subscript"/>
        </w:rPr>
        <w:t>O</w:t>
      </w:r>
      <w:r w:rsidR="00E92F06">
        <w:t>(</w:t>
      </w:r>
      <w:r w:rsidR="00E92F06" w:rsidRPr="008F0D4D">
        <w:rPr>
          <w:i/>
          <w:iCs/>
        </w:rPr>
        <w:t>j</w:t>
      </w:r>
      <w:r w:rsidR="00E92F06" w:rsidRPr="008F0D4D">
        <w:rPr>
          <w:i/>
          <w:iCs/>
        </w:rPr>
        <w:sym w:font="Symbol" w:char="F077"/>
      </w:r>
      <w:r w:rsidR="00E92F06">
        <w:t>); (c) the 3-dB cutoff frequency.</w:t>
      </w:r>
    </w:p>
    <w:p w:rsidR="00111118" w:rsidRDefault="00111118" w:rsidP="00ED3CEA">
      <w:pPr>
        <w:widowControl w:val="0"/>
        <w:spacing w:line="360" w:lineRule="auto"/>
      </w:pPr>
      <w:r>
        <w:pict>
          <v:shape id="_x0000_s1285" type="#_x0000_t75" style="position:absolute;margin-left:373.1pt;margin-top:198.9pt;width:85.7pt;height:84.75pt;z-index:251679744;mso-position-horizontal-relative:text;mso-position-vertical-relative:text">
            <v:imagedata r:id="rId13" o:title=""/>
            <w10:wrap type="square"/>
          </v:shape>
        </w:pict>
      </w:r>
      <w:r>
        <w:pict>
          <v:shape id="_x0000_s1284" type="#_x0000_t75" style="position:absolute;margin-left:261.5pt;margin-top:77.85pt;width:203.75pt;height:109.25pt;z-index:251677696;mso-position-horizontal-relative:text;mso-position-vertical-relative:text">
            <v:imagedata r:id="rId14" o:title=""/>
            <w10:wrap type="square"/>
          </v:shape>
        </w:pict>
      </w:r>
      <w:r w:rsidR="00E92F06" w:rsidRPr="00E92F06">
        <w:rPr>
          <w:b/>
          <w:bCs/>
        </w:rPr>
        <w:t>Solution:</w:t>
      </w:r>
      <w:r w:rsidR="00E92F06">
        <w:t xml:space="preserve"> It is convenient to determine the open-circuit voltage and </w:t>
      </w:r>
      <w:proofErr w:type="spellStart"/>
      <w:r w:rsidR="00E92F06" w:rsidRPr="00E92F06">
        <w:rPr>
          <w:i/>
          <w:iCs/>
        </w:rPr>
        <w:t>Z</w:t>
      </w:r>
      <w:r w:rsidR="00E92F06" w:rsidRPr="00E92F06">
        <w:rPr>
          <w:i/>
          <w:iCs/>
          <w:vertAlign w:val="subscript"/>
        </w:rPr>
        <w:t>Th</w:t>
      </w:r>
      <w:proofErr w:type="spellEnd"/>
      <w:r w:rsidR="00E92F06">
        <w:t xml:space="preserve">. </w:t>
      </w:r>
      <w:r w:rsidR="00716D29">
        <w:t xml:space="preserve">On open circuit, each branch has an impedance of </w:t>
      </w:r>
      <w:r w:rsidR="00404141" w:rsidRPr="00404141">
        <w:rPr>
          <w:i/>
          <w:iCs/>
        </w:rPr>
        <w:t>j</w:t>
      </w:r>
      <w:r w:rsidR="00404141">
        <w:t>1.5</w:t>
      </w:r>
      <w:r w:rsidR="00404141" w:rsidRPr="00404141">
        <w:rPr>
          <w:i/>
          <w:iCs/>
        </w:rPr>
        <w:sym w:font="Symbol" w:char="F077"/>
      </w:r>
      <w:r w:rsidR="00404141">
        <w:t>, so that the 6 A divides equally between the two branches. I</w:t>
      </w:r>
      <w:r w:rsidR="00ED3CEA">
        <w:t>t</w:t>
      </w:r>
      <w:r w:rsidR="00404141">
        <w:t xml:space="preserve"> follows that </w:t>
      </w:r>
      <w:proofErr w:type="spellStart"/>
      <w:r w:rsidR="00404141" w:rsidRPr="00404141">
        <w:rPr>
          <w:i/>
          <w:iCs/>
        </w:rPr>
        <w:t>V</w:t>
      </w:r>
      <w:r w:rsidR="00404141" w:rsidRPr="00404141">
        <w:rPr>
          <w:i/>
          <w:iCs/>
          <w:vertAlign w:val="subscript"/>
        </w:rPr>
        <w:t>ac</w:t>
      </w:r>
      <w:proofErr w:type="spellEnd"/>
      <w:r w:rsidR="00404141">
        <w:t xml:space="preserve"> = </w:t>
      </w:r>
      <w:r w:rsidR="00404141" w:rsidRPr="00404141">
        <w:rPr>
          <w:i/>
          <w:iCs/>
        </w:rPr>
        <w:t>j</w:t>
      </w:r>
      <w:r w:rsidR="0026760D" w:rsidRPr="0026760D">
        <w:t>3</w:t>
      </w:r>
      <w:r w:rsidR="00404141" w:rsidRPr="00404141">
        <w:rPr>
          <w:i/>
          <w:iCs/>
        </w:rPr>
        <w:sym w:font="Symbol" w:char="F077"/>
      </w:r>
      <w:r w:rsidR="00404141">
        <w:t xml:space="preserve">; </w:t>
      </w:r>
      <w:proofErr w:type="spellStart"/>
      <w:r w:rsidR="00404141" w:rsidRPr="00404141">
        <w:rPr>
          <w:i/>
          <w:iCs/>
        </w:rPr>
        <w:t>V</w:t>
      </w:r>
      <w:r w:rsidR="00404141">
        <w:rPr>
          <w:i/>
          <w:iCs/>
          <w:vertAlign w:val="subscript"/>
        </w:rPr>
        <w:t>b</w:t>
      </w:r>
      <w:r w:rsidR="00404141" w:rsidRPr="00404141">
        <w:rPr>
          <w:i/>
          <w:iCs/>
          <w:vertAlign w:val="subscript"/>
        </w:rPr>
        <w:t>c</w:t>
      </w:r>
      <w:proofErr w:type="spellEnd"/>
      <w:r w:rsidR="00404141">
        <w:t xml:space="preserve"> = </w:t>
      </w:r>
      <w:r w:rsidR="00404141" w:rsidRPr="00404141">
        <w:rPr>
          <w:i/>
          <w:iCs/>
        </w:rPr>
        <w:t>j</w:t>
      </w:r>
      <w:r w:rsidR="0026760D">
        <w:t>1</w:t>
      </w:r>
      <w:r w:rsidR="00404141" w:rsidRPr="00404141">
        <w:t>.5</w:t>
      </w:r>
      <w:r w:rsidR="00404141" w:rsidRPr="00404141">
        <w:rPr>
          <w:i/>
          <w:iCs/>
        </w:rPr>
        <w:sym w:font="Symbol" w:char="F077"/>
      </w:r>
      <w:r w:rsidR="00404141">
        <w:t>;</w:t>
      </w:r>
      <w:r w:rsidR="0022133C">
        <w:t xml:space="preserve"> </w:t>
      </w:r>
      <w:proofErr w:type="spellStart"/>
      <w:r w:rsidR="0022133C" w:rsidRPr="0022133C">
        <w:rPr>
          <w:i/>
          <w:iCs/>
        </w:rPr>
        <w:t>V</w:t>
      </w:r>
      <w:r w:rsidR="0022133C" w:rsidRPr="0022133C">
        <w:rPr>
          <w:i/>
          <w:iCs/>
          <w:vertAlign w:val="subscript"/>
        </w:rPr>
        <w:t>b</w:t>
      </w:r>
      <w:r w:rsidR="0022133C">
        <w:rPr>
          <w:i/>
          <w:iCs/>
          <w:vertAlign w:val="subscript"/>
        </w:rPr>
        <w:t>a</w:t>
      </w:r>
      <w:proofErr w:type="spellEnd"/>
      <w:r w:rsidR="0022133C">
        <w:t xml:space="preserve"> = </w:t>
      </w:r>
      <w:proofErr w:type="spellStart"/>
      <w:r w:rsidR="0022133C" w:rsidRPr="0022133C">
        <w:rPr>
          <w:i/>
          <w:iCs/>
        </w:rPr>
        <w:t>V</w:t>
      </w:r>
      <w:r w:rsidR="0022133C" w:rsidRPr="0022133C">
        <w:rPr>
          <w:i/>
          <w:iCs/>
          <w:vertAlign w:val="subscript"/>
        </w:rPr>
        <w:t>Th</w:t>
      </w:r>
      <w:proofErr w:type="spellEnd"/>
      <w:r w:rsidR="0022133C">
        <w:t xml:space="preserve"> = </w:t>
      </w:r>
      <w:proofErr w:type="spellStart"/>
      <w:r w:rsidR="0022133C" w:rsidRPr="0022133C">
        <w:rPr>
          <w:i/>
          <w:iCs/>
        </w:rPr>
        <w:t>V</w:t>
      </w:r>
      <w:r w:rsidR="0022133C" w:rsidRPr="0022133C">
        <w:rPr>
          <w:i/>
          <w:iCs/>
          <w:vertAlign w:val="subscript"/>
        </w:rPr>
        <w:t>bc</w:t>
      </w:r>
      <w:proofErr w:type="spellEnd"/>
      <w:r w:rsidR="0022133C">
        <w:t xml:space="preserve"> – </w:t>
      </w:r>
      <w:proofErr w:type="spellStart"/>
      <w:r w:rsidR="0022133C" w:rsidRPr="0022133C">
        <w:rPr>
          <w:i/>
          <w:iCs/>
        </w:rPr>
        <w:t>V</w:t>
      </w:r>
      <w:r w:rsidR="0022133C" w:rsidRPr="0022133C">
        <w:rPr>
          <w:i/>
          <w:iCs/>
          <w:vertAlign w:val="subscript"/>
        </w:rPr>
        <w:t>ac</w:t>
      </w:r>
      <w:proofErr w:type="spellEnd"/>
      <w:r w:rsidR="0022133C">
        <w:t xml:space="preserve"> = </w:t>
      </w:r>
      <w:r w:rsidR="0026760D" w:rsidRPr="0026760D">
        <w:rPr>
          <w:i/>
          <w:iCs/>
        </w:rPr>
        <w:t>j</w:t>
      </w:r>
      <w:r w:rsidR="0022133C">
        <w:t>1.5</w:t>
      </w:r>
      <w:r w:rsidR="0022133C" w:rsidRPr="0022133C">
        <w:rPr>
          <w:i/>
          <w:iCs/>
        </w:rPr>
        <w:sym w:font="Symbol" w:char="F077"/>
      </w:r>
      <w:r w:rsidR="0026760D">
        <w:t xml:space="preserve"> –</w:t>
      </w:r>
      <w:r w:rsidR="0022133C">
        <w:t xml:space="preserve"> </w:t>
      </w:r>
      <w:r w:rsidR="0026760D" w:rsidRPr="0026760D">
        <w:rPr>
          <w:i/>
          <w:iCs/>
        </w:rPr>
        <w:t>j</w:t>
      </w:r>
      <w:r w:rsidR="0022133C">
        <w:t>3</w:t>
      </w:r>
      <w:r w:rsidR="0022133C" w:rsidRPr="0022133C">
        <w:rPr>
          <w:i/>
          <w:iCs/>
        </w:rPr>
        <w:sym w:font="Symbol" w:char="F077"/>
      </w:r>
      <w:r w:rsidR="0022133C">
        <w:t xml:space="preserve"> = </w:t>
      </w:r>
      <w:r w:rsidR="0026760D">
        <w:t>-</w:t>
      </w:r>
      <w:r w:rsidR="0026760D" w:rsidRPr="0026760D">
        <w:rPr>
          <w:i/>
          <w:iCs/>
        </w:rPr>
        <w:t>j</w:t>
      </w:r>
      <w:r w:rsidR="0022133C">
        <w:t>1.5</w:t>
      </w:r>
      <w:r w:rsidR="0022133C" w:rsidRPr="0022133C">
        <w:rPr>
          <w:i/>
          <w:iCs/>
        </w:rPr>
        <w:sym w:font="Symbol" w:char="F077"/>
      </w:r>
      <w:r w:rsidR="0022133C">
        <w:t xml:space="preserve">. When the current source is replaced by an open circuit, the impedance between terminals ‘ab’ is </w:t>
      </w:r>
      <w:r w:rsidR="0022133C" w:rsidRPr="0022133C">
        <w:rPr>
          <w:i/>
          <w:iCs/>
        </w:rPr>
        <w:t>j</w:t>
      </w:r>
      <w:r w:rsidR="0022133C">
        <w:t>1.5</w:t>
      </w:r>
      <w:r w:rsidR="0022133C" w:rsidRPr="0022133C">
        <w:rPr>
          <w:i/>
          <w:iCs/>
        </w:rPr>
        <w:sym w:font="Symbol" w:char="F077"/>
      </w:r>
      <w:r w:rsidR="0022133C">
        <w:t xml:space="preserve"> in parallel with </w:t>
      </w:r>
      <w:r w:rsidR="0022133C" w:rsidRPr="0022133C">
        <w:rPr>
          <w:i/>
          <w:iCs/>
        </w:rPr>
        <w:t>j</w:t>
      </w:r>
      <w:r w:rsidR="0022133C">
        <w:t>1.5</w:t>
      </w:r>
      <w:r w:rsidR="0022133C" w:rsidRPr="0022133C">
        <w:rPr>
          <w:i/>
          <w:iCs/>
        </w:rPr>
        <w:sym w:font="Symbol" w:char="F077"/>
      </w:r>
      <w:r w:rsidR="0022133C">
        <w:t>, wh</w:t>
      </w:r>
      <w:r w:rsidR="0022133C" w:rsidRPr="0022133C">
        <w:t xml:space="preserve">ich is </w:t>
      </w:r>
      <w:r w:rsidR="0022133C" w:rsidRPr="0022133C">
        <w:rPr>
          <w:i/>
          <w:iCs/>
        </w:rPr>
        <w:t>j</w:t>
      </w:r>
      <w:r w:rsidR="0022133C">
        <w:t>0.75</w:t>
      </w:r>
      <w:r w:rsidR="0022133C" w:rsidRPr="0022133C">
        <w:rPr>
          <w:i/>
          <w:iCs/>
        </w:rPr>
        <w:sym w:font="Symbol" w:char="F077"/>
      </w:r>
      <w:r w:rsidR="0022133C">
        <w:t xml:space="preserve">. </w:t>
      </w:r>
      <w:r w:rsidR="009D4858">
        <w:t xml:space="preserve">TEC will be as shown. </w:t>
      </w:r>
      <w:r w:rsidR="00F9609B">
        <w:t xml:space="preserve">Hence, </w:t>
      </w:r>
      <w:r w:rsidR="009D4858">
        <w:t xml:space="preserve">NEC consists of a current source </w:t>
      </w:r>
      <w:r w:rsidR="009D4858" w:rsidRPr="009D4858">
        <w:rPr>
          <w:i/>
          <w:iCs/>
        </w:rPr>
        <w:t>I</w:t>
      </w:r>
      <w:r w:rsidR="009D4858" w:rsidRPr="009D4858">
        <w:rPr>
          <w:i/>
          <w:iCs/>
          <w:vertAlign w:val="subscript"/>
        </w:rPr>
        <w:t>N</w:t>
      </w:r>
      <w:r w:rsidR="009D4858">
        <w:t xml:space="preserve"> = </w:t>
      </w:r>
      <w:proofErr w:type="spellStart"/>
      <w:r w:rsidR="009D4858" w:rsidRPr="009D4858">
        <w:rPr>
          <w:i/>
          <w:iCs/>
        </w:rPr>
        <w:t>I</w:t>
      </w:r>
      <w:r w:rsidR="009D4858" w:rsidRPr="009D4858">
        <w:rPr>
          <w:i/>
          <w:iCs/>
          <w:vertAlign w:val="subscript"/>
        </w:rPr>
        <w:t>ba</w:t>
      </w:r>
      <w:proofErr w:type="spellEnd"/>
      <w:r w:rsidR="009D4858">
        <w:t xml:space="preserve"> = </w:t>
      </w:r>
    </w:p>
    <w:p w:rsidR="006C0612" w:rsidRPr="0022133C" w:rsidRDefault="0026760D" w:rsidP="00ED3CEA">
      <w:pPr>
        <w:widowControl w:val="0"/>
        <w:spacing w:line="360" w:lineRule="auto"/>
      </w:pPr>
      <w:bookmarkStart w:id="0" w:name="_GoBack"/>
      <w:bookmarkEnd w:id="0"/>
      <w:r>
        <w:t>-</w:t>
      </w:r>
      <w:r w:rsidRPr="0026760D">
        <w:rPr>
          <w:i/>
          <w:iCs/>
        </w:rPr>
        <w:t>j</w:t>
      </w:r>
      <w:r w:rsidR="009D4858">
        <w:t>1.5</w:t>
      </w:r>
      <w:r w:rsidR="009D4858" w:rsidRPr="009D4858">
        <w:rPr>
          <w:i/>
          <w:iCs/>
        </w:rPr>
        <w:sym w:font="Symbol" w:char="F077"/>
      </w:r>
      <w:r w:rsidR="009D4858">
        <w:t>/(</w:t>
      </w:r>
      <w:r w:rsidR="009D4858" w:rsidRPr="009D4858">
        <w:rPr>
          <w:i/>
          <w:iCs/>
        </w:rPr>
        <w:t>j</w:t>
      </w:r>
      <w:r w:rsidR="009D4858">
        <w:t>0.75</w:t>
      </w:r>
      <w:r w:rsidR="009D4858" w:rsidRPr="009D4858">
        <w:rPr>
          <w:i/>
          <w:iCs/>
        </w:rPr>
        <w:sym w:font="Symbol" w:char="F077"/>
      </w:r>
      <w:r w:rsidR="009D4858">
        <w:t xml:space="preserve">) = </w:t>
      </w:r>
      <w:r w:rsidR="000A1E0E">
        <w:t>-2 A</w:t>
      </w:r>
      <w:r w:rsidR="005D069E">
        <w:t xml:space="preserve"> </w:t>
      </w:r>
      <w:r w:rsidR="009D4858">
        <w:t xml:space="preserve">in parallel with </w:t>
      </w:r>
      <w:r w:rsidR="009D4858" w:rsidRPr="0022133C">
        <w:rPr>
          <w:i/>
          <w:iCs/>
        </w:rPr>
        <w:t>j</w:t>
      </w:r>
      <w:r w:rsidR="009D4858">
        <w:t>0.75</w:t>
      </w:r>
      <w:r w:rsidR="009D4858" w:rsidRPr="0022133C">
        <w:rPr>
          <w:i/>
          <w:iCs/>
        </w:rPr>
        <w:sym w:font="Symbol" w:char="F077"/>
      </w:r>
      <w:r w:rsidR="003E69D8">
        <w:rPr>
          <w:i/>
          <w:iCs/>
        </w:rPr>
        <w:t xml:space="preserve">, </w:t>
      </w:r>
      <w:r w:rsidR="003E69D8" w:rsidRPr="003E69D8">
        <w:t>as shown</w:t>
      </w:r>
      <w:r w:rsidR="009D4858">
        <w:t xml:space="preserve">. </w:t>
      </w:r>
      <w:r w:rsidR="005D069E">
        <w:t xml:space="preserve">The current source -2 A is directed from terminal ‘b’ to terminal ‘a’ in accordance with the assumed polarity of </w:t>
      </w:r>
      <w:proofErr w:type="spellStart"/>
      <w:r w:rsidR="005D069E" w:rsidRPr="005D069E">
        <w:rPr>
          <w:i/>
          <w:iCs/>
        </w:rPr>
        <w:t>V</w:t>
      </w:r>
      <w:r w:rsidR="005D069E" w:rsidRPr="005D069E">
        <w:rPr>
          <w:i/>
          <w:iCs/>
          <w:vertAlign w:val="subscript"/>
        </w:rPr>
        <w:t>Th</w:t>
      </w:r>
      <w:proofErr w:type="spellEnd"/>
      <w:r w:rsidR="005D069E">
        <w:t>.</w:t>
      </w:r>
    </w:p>
    <w:p w:rsidR="006C0612" w:rsidRDefault="005D069E" w:rsidP="003E69D8">
      <w:pPr>
        <w:widowControl w:val="0"/>
        <w:spacing w:line="360" w:lineRule="auto"/>
      </w:pPr>
      <w:r>
        <w:t xml:space="preserve">(b) </w:t>
      </w:r>
      <w:r w:rsidR="00F9609B">
        <w:t xml:space="preserve">It follows that </w:t>
      </w:r>
      <w:r w:rsidR="000A1E0E" w:rsidRPr="00F9609B">
        <w:rPr>
          <w:position w:val="-26"/>
        </w:rPr>
        <w:object w:dxaOrig="2500" w:dyaOrig="620">
          <v:shape id="_x0000_i1028" type="#_x0000_t75" style="width:125.55pt;height:30.55pt" o:ole="">
            <v:imagedata r:id="rId15" o:title=""/>
          </v:shape>
          <o:OLEObject Type="Embed" ProgID="Equation.3" ShapeID="_x0000_i1028" DrawAspect="Content" ObjectID="_1484466853" r:id="rId16"/>
        </w:object>
      </w:r>
      <w:proofErr w:type="gramStart"/>
      <w:r w:rsidR="00F9609B">
        <w:t xml:space="preserve">= </w:t>
      </w:r>
      <w:proofErr w:type="gramEnd"/>
      <w:r w:rsidR="000A1E0E" w:rsidRPr="00F9609B">
        <w:rPr>
          <w:position w:val="-26"/>
        </w:rPr>
        <w:object w:dxaOrig="1500" w:dyaOrig="620">
          <v:shape id="_x0000_i1029" type="#_x0000_t75" style="width:75.45pt;height:30.55pt" o:ole="">
            <v:imagedata r:id="rId17" o:title=""/>
          </v:shape>
          <o:OLEObject Type="Embed" ProgID="Equation.3" ShapeID="_x0000_i1029" DrawAspect="Content" ObjectID="_1484466854" r:id="rId18"/>
        </w:object>
      </w:r>
      <w:r w:rsidR="00F9609B">
        <w:t>.</w:t>
      </w:r>
    </w:p>
    <w:p w:rsidR="006C0612" w:rsidRDefault="00111118" w:rsidP="008F7FC4">
      <w:pPr>
        <w:widowControl w:val="0"/>
        <w:spacing w:line="360" w:lineRule="auto"/>
      </w:pPr>
      <w:r>
        <w:pict>
          <v:shape id="_x0000_s1286" type="#_x0000_t75" style="position:absolute;margin-left:307.4pt;margin-top:1.5pt;width:152.65pt;height:95.15pt;z-index:251681792;mso-position-horizontal-relative:text;mso-position-vertical-relative:text">
            <v:imagedata r:id="rId19" o:title=""/>
            <w10:wrap type="square"/>
          </v:shape>
        </w:pict>
      </w:r>
      <w:r w:rsidR="00F9609B">
        <w:t>(c</w:t>
      </w:r>
      <w:proofErr w:type="gramStart"/>
      <w:r w:rsidR="00F9609B">
        <w:t>)</w:t>
      </w:r>
      <w:r w:rsidR="000A1E0E">
        <w:t xml:space="preserve"> </w:t>
      </w:r>
      <w:proofErr w:type="gramEnd"/>
      <w:r w:rsidR="000A1E0E" w:rsidRPr="00F9609B">
        <w:rPr>
          <w:position w:val="-26"/>
        </w:rPr>
        <w:object w:dxaOrig="4480" w:dyaOrig="620">
          <v:shape id="_x0000_i1030" type="#_x0000_t75" style="width:224.65pt;height:30.55pt" o:ole="">
            <v:imagedata r:id="rId20" o:title=""/>
          </v:shape>
          <o:OLEObject Type="Embed" ProgID="Equation.3" ShapeID="_x0000_i1030" DrawAspect="Content" ObjectID="_1484466855" r:id="rId21"/>
        </w:object>
      </w:r>
      <w:r w:rsidR="00226F9A">
        <w:t xml:space="preserve">; </w:t>
      </w:r>
      <w:r w:rsidR="00226F9A" w:rsidRPr="00226F9A">
        <w:rPr>
          <w:position w:val="-34"/>
        </w:rPr>
        <w:object w:dxaOrig="2620" w:dyaOrig="700">
          <v:shape id="_x0000_i1031" type="#_x0000_t75" style="width:131.35pt;height:34.55pt" o:ole="">
            <v:imagedata r:id="rId22" o:title=""/>
          </v:shape>
          <o:OLEObject Type="Embed" ProgID="Equation.3" ShapeID="_x0000_i1031" DrawAspect="Content" ObjectID="_1484466856" r:id="rId23"/>
        </w:object>
      </w:r>
      <w:r w:rsidR="00226F9A">
        <w:t xml:space="preserve">; </w:t>
      </w:r>
      <w:r w:rsidR="00226F9A" w:rsidRPr="00226F9A">
        <w:rPr>
          <w:position w:val="-28"/>
        </w:rPr>
        <w:object w:dxaOrig="920" w:dyaOrig="639">
          <v:shape id="_x0000_i1032" type="#_x0000_t75" style="width:46.1pt;height:31.7pt" o:ole="">
            <v:imagedata r:id="rId24" o:title=""/>
          </v:shape>
          <o:OLEObject Type="Embed" ProgID="Equation.3" ShapeID="_x0000_i1032" DrawAspect="Content" ObjectID="_1484466857" r:id="rId25"/>
        </w:object>
      </w:r>
      <w:r w:rsidR="00226F9A">
        <w:t xml:space="preserve">, or, </w:t>
      </w:r>
      <w:r w:rsidR="00226F9A" w:rsidRPr="00226F9A">
        <w:rPr>
          <w:i/>
        </w:rPr>
        <w:sym w:font="Symbol" w:char="F077"/>
      </w:r>
      <w:r w:rsidR="00226F9A" w:rsidRPr="00226F9A">
        <w:rPr>
          <w:i/>
          <w:vertAlign w:val="subscript"/>
        </w:rPr>
        <w:t>c</w:t>
      </w:r>
      <w:r w:rsidR="00226F9A" w:rsidRPr="00226F9A">
        <w:rPr>
          <w:i/>
        </w:rPr>
        <w:t xml:space="preserve"> </w:t>
      </w:r>
      <w:r w:rsidR="00226F9A">
        <w:t xml:space="preserve">=4000/3 rad/s </w:t>
      </w:r>
      <w:r w:rsidR="00226F9A">
        <w:sym w:font="Symbol" w:char="F0BA"/>
      </w:r>
      <w:r w:rsidR="003E69D8">
        <w:t xml:space="preserve"> 4/3 krad/s.</w:t>
      </w:r>
    </w:p>
    <w:p w:rsidR="000F78BF" w:rsidRDefault="00111118" w:rsidP="000F78BF">
      <w:pPr>
        <w:pStyle w:val="BodyTextIndent2"/>
        <w:widowControl w:val="0"/>
        <w:spacing w:line="360" w:lineRule="auto"/>
        <w:ind w:left="1080" w:hanging="1080"/>
      </w:pPr>
      <w:r>
        <w:rPr>
          <w:b/>
          <w:bCs/>
        </w:rPr>
        <w:lastRenderedPageBreak/>
        <w:pict>
          <v:shape id="_x0000_s1142" type="#_x0000_t75" style="position:absolute;left:0;text-align:left;margin-left:190.85pt;margin-top:-6.6pt;width:268.55pt;height:127.65pt;z-index:-251654144" wrapcoords="12489 889 11826 889 11403 1398 10800 2922 13093 4955 5792 5845 5068 6099 5128 9021 3499 9402 603 10673 543 12452 1689 13087 4163 13087 5068 15120 5128 17153 7482 19186 7542 19821 7904 20202 8387 20202 8809 20202 13998 19948 13998 19186 17256 17153 19428 15755 19428 15501 17256 15120 17256 13087 19609 13087 21057 12325 21117 10800 20212 10292 17316 9021 19247 6988 19488 6353 19006 6099 14601 4955 14722 4066 13756 3558 10800 2922 16109 2795 16230 889 12851 889 12489 889">
            <v:imagedata r:id="rId26" o:title=""/>
            <w10:wrap type="tight"/>
          </v:shape>
        </w:pict>
      </w:r>
      <w:r w:rsidR="000F78BF">
        <w:rPr>
          <w:b/>
          <w:bCs/>
          <w:color w:val="000000"/>
        </w:rPr>
        <w:t>P14.1.15</w:t>
      </w:r>
      <w:r w:rsidR="000F78BF">
        <w:tab/>
        <w:t xml:space="preserve">Determine, for the filter in Figure </w:t>
      </w:r>
    </w:p>
    <w:p w:rsidR="000F78BF" w:rsidRDefault="000F78BF" w:rsidP="000F78BF">
      <w:pPr>
        <w:pStyle w:val="BodyTextIndent2"/>
        <w:widowControl w:val="0"/>
        <w:spacing w:line="360" w:lineRule="auto"/>
        <w:ind w:left="1080"/>
      </w:pPr>
      <w:r>
        <w:t xml:space="preserve">P14.1.15, (a) the transfer function </w:t>
      </w:r>
      <w:proofErr w:type="gramStart"/>
      <w:r w:rsidRPr="001B3E4A">
        <w:rPr>
          <w:i/>
          <w:iCs/>
        </w:rPr>
        <w:t>V</w:t>
      </w:r>
      <w:r w:rsidRPr="001B3E4A">
        <w:rPr>
          <w:i/>
          <w:iCs/>
          <w:vertAlign w:val="subscript"/>
        </w:rPr>
        <w:t>O</w:t>
      </w:r>
      <w:r>
        <w:t>(</w:t>
      </w:r>
      <w:proofErr w:type="gramEnd"/>
      <w:r w:rsidRPr="001B3E4A">
        <w:rPr>
          <w:i/>
          <w:iCs/>
        </w:rPr>
        <w:t>j</w:t>
      </w:r>
      <w:r w:rsidRPr="001B3E4A">
        <w:rPr>
          <w:i/>
          <w:iCs/>
        </w:rPr>
        <w:sym w:font="Symbol" w:char="F077"/>
      </w:r>
      <w:r>
        <w:t>)/</w:t>
      </w:r>
      <w:r w:rsidRPr="001B3E4A">
        <w:rPr>
          <w:i/>
          <w:iCs/>
        </w:rPr>
        <w:t>I</w:t>
      </w:r>
      <w:r w:rsidRPr="001B3E4A">
        <w:rPr>
          <w:i/>
          <w:iCs/>
          <w:vertAlign w:val="subscript"/>
        </w:rPr>
        <w:t>SRC</w:t>
      </w:r>
      <w:r>
        <w:t>(</w:t>
      </w:r>
      <w:r w:rsidRPr="001B3E4A">
        <w:rPr>
          <w:i/>
          <w:iCs/>
        </w:rPr>
        <w:t>j</w:t>
      </w:r>
      <w:r w:rsidRPr="001B3E4A">
        <w:rPr>
          <w:i/>
          <w:iCs/>
        </w:rPr>
        <w:sym w:font="Symbol" w:char="F077"/>
      </w:r>
      <w:r>
        <w:t xml:space="preserve">); </w:t>
      </w:r>
    </w:p>
    <w:p w:rsidR="000F78BF" w:rsidRDefault="000F78BF" w:rsidP="000F78BF">
      <w:pPr>
        <w:pStyle w:val="BodyTextIndent2"/>
        <w:widowControl w:val="0"/>
        <w:spacing w:line="360" w:lineRule="auto"/>
        <w:ind w:left="1080"/>
      </w:pPr>
      <w:r>
        <w:t xml:space="preserve">(b) </w:t>
      </w:r>
      <w:proofErr w:type="gramStart"/>
      <w:r>
        <w:t>the</w:t>
      </w:r>
      <w:proofErr w:type="gramEnd"/>
      <w:r>
        <w:t xml:space="preserve"> 3-dB cutoff </w:t>
      </w:r>
    </w:p>
    <w:p w:rsidR="000F78BF" w:rsidRDefault="003E69D8" w:rsidP="000F78BF">
      <w:pPr>
        <w:pStyle w:val="BodyTextIndent2"/>
        <w:widowControl w:val="0"/>
        <w:spacing w:line="360" w:lineRule="auto"/>
        <w:ind w:left="1080"/>
      </w:pPr>
      <w:proofErr w:type="gramStart"/>
      <w:r>
        <w:t>frequency</w:t>
      </w:r>
      <w:proofErr w:type="gramEnd"/>
      <w:r>
        <w:t xml:space="preserve"> in krad/s;</w:t>
      </w:r>
    </w:p>
    <w:p w:rsidR="000F78BF" w:rsidRDefault="000F78BF" w:rsidP="000F78BF">
      <w:pPr>
        <w:pStyle w:val="BodyTextIndent2"/>
        <w:widowControl w:val="0"/>
        <w:spacing w:line="360" w:lineRule="auto"/>
        <w:ind w:left="1080"/>
      </w:pPr>
      <w:r>
        <w:t xml:space="preserve">(c) </w:t>
      </w:r>
      <w:proofErr w:type="gramStart"/>
      <w:r>
        <w:t>the</w:t>
      </w:r>
      <w:proofErr w:type="gramEnd"/>
      <w:r>
        <w:t xml:space="preserve"> magnitude of the gain</w:t>
      </w:r>
    </w:p>
    <w:p w:rsidR="000F78BF" w:rsidRDefault="00111118" w:rsidP="00A705FC">
      <w:pPr>
        <w:pStyle w:val="BodyTextIndent2"/>
        <w:widowControl w:val="0"/>
        <w:spacing w:line="360" w:lineRule="auto"/>
        <w:ind w:left="1080"/>
      </w:pPr>
      <w:r>
        <w:pict>
          <v:shape id="_x0000_s1240" type="#_x0000_t75" style="position:absolute;left:0;text-align:left;margin-left:267.65pt;margin-top:30.15pt;width:186.5pt;height:103.75pt;z-index:-251642880;mso-position-horizontal-relative:text;mso-position-vertical-relative:text" wrapcoords="9889 1096 9022 1252 6159 3130 5986 8609 5118 11113 1995 12365 781 12991 867 14400 3643 16122 4771 16122 5899 18626 5899 20661 15961 20661 19084 19096 19084 18783 15875 18626 15875 16122 18564 16122 20819 15026 20906 13304 19692 12678 15875 11113 15875 8609 18998 8452 18824 7357 12318 6104 12405 5009 11017 4070 14660 3287 14747 1252 10410 1096 9889 1096">
            <v:imagedata r:id="rId27" o:title=""/>
            <w10:wrap type="tight"/>
          </v:shape>
        </w:pict>
      </w:r>
      <w:proofErr w:type="gramStart"/>
      <w:r w:rsidR="000F78BF">
        <w:t>and</w:t>
      </w:r>
      <w:proofErr w:type="gramEnd"/>
      <w:r w:rsidR="000F78BF">
        <w:t xml:space="preserve"> the phase </w:t>
      </w:r>
      <w:r w:rsidR="00A705FC">
        <w:t>angle</w:t>
      </w:r>
      <w:r w:rsidR="000F78BF">
        <w:t xml:space="preserve"> as a function of frequency; (d) the maximum gain in the passband.</w:t>
      </w:r>
    </w:p>
    <w:p w:rsidR="00C15571" w:rsidRDefault="00111118" w:rsidP="007C22BC">
      <w:pPr>
        <w:pStyle w:val="BodyTextIndent2"/>
        <w:widowControl w:val="0"/>
        <w:spacing w:line="360" w:lineRule="auto"/>
        <w:ind w:left="0"/>
      </w:pPr>
      <w:r>
        <w:pict>
          <v:shape id="_x0000_s1242" type="#_x0000_t75" style="position:absolute;margin-left:254.5pt;margin-top:199.45pt;width:209.5pt;height:92.75pt;z-index:-251640832;mso-position-horizontal-relative:text;mso-position-vertical-relative:text" wrapcoords="11381 1394 10761 4181 8981 5400 8826 5748 8826 6968 8206 9755 1239 11148 619 11497 929 12542 697 13413 7742 15329 8748 18116 8826 20555 16490 20555 19277 18813 19277 18465 16490 18116 16490 15329 18658 15329 20903 13935 20981 11845 20052 11323 16490 9755 16490 6968 19277 6794 18890 4355 10761 4181 13781 3135 13935 1394 12542 1394 11381 1394">
            <v:imagedata r:id="rId28" o:title=""/>
            <w10:wrap type="tight"/>
          </v:shape>
        </w:pict>
      </w:r>
      <w:r>
        <w:pict>
          <v:shape id="_x0000_s1190" type="#_x0000_t75" style="position:absolute;margin-left:252.2pt;margin-top:100.95pt;width:213.1pt;height:93pt;z-index:251666432">
            <v:imagedata r:id="rId29" o:title=""/>
            <w10:wrap type="square"/>
          </v:shape>
        </w:pict>
      </w:r>
      <w:r w:rsidR="00A26F9F" w:rsidRPr="00DF49F7">
        <w:rPr>
          <w:b/>
          <w:bCs/>
        </w:rPr>
        <w:t>Solution:</w:t>
      </w:r>
      <w:r w:rsidR="00A26F9F">
        <w:t xml:space="preserve"> </w:t>
      </w:r>
      <w:r w:rsidR="00DF49F7">
        <w:t xml:space="preserve">Since the circuit must reduce to an </w:t>
      </w:r>
      <w:r w:rsidR="00DF49F7" w:rsidRPr="00DF49F7">
        <w:rPr>
          <w:i/>
          <w:iCs/>
        </w:rPr>
        <w:t>RC</w:t>
      </w:r>
      <w:r w:rsidR="00DF49F7">
        <w:t xml:space="preserve"> circuit, the equivalent circuit consisting of the dependent source and capacitor should be determined. By applying a test source, </w:t>
      </w:r>
      <w:proofErr w:type="gramStart"/>
      <w:r w:rsidR="00DF49F7" w:rsidRPr="00F37EC6">
        <w:rPr>
          <w:i/>
          <w:iCs/>
        </w:rPr>
        <w:t>V</w:t>
      </w:r>
      <w:r w:rsidR="00DF49F7" w:rsidRPr="00F37EC6">
        <w:rPr>
          <w:i/>
          <w:iCs/>
          <w:vertAlign w:val="subscript"/>
        </w:rPr>
        <w:t>T</w:t>
      </w:r>
      <w:r w:rsidR="00F37EC6">
        <w:t>(</w:t>
      </w:r>
      <w:proofErr w:type="gramEnd"/>
      <w:r w:rsidR="00F37EC6" w:rsidRPr="00F37EC6">
        <w:rPr>
          <w:i/>
          <w:iCs/>
        </w:rPr>
        <w:t>j</w:t>
      </w:r>
      <w:r w:rsidR="00F37EC6" w:rsidRPr="00F37EC6">
        <w:rPr>
          <w:i/>
          <w:iCs/>
        </w:rPr>
        <w:sym w:font="Symbol" w:char="F077"/>
      </w:r>
      <w:r w:rsidR="00F37EC6">
        <w:t xml:space="preserve">) </w:t>
      </w:r>
      <w:r w:rsidR="00DF49F7">
        <w:t>= 10</w:t>
      </w:r>
      <w:r w:rsidR="00DF49F7" w:rsidRPr="00DF49F7">
        <w:rPr>
          <w:vertAlign w:val="superscript"/>
        </w:rPr>
        <w:t>3</w:t>
      </w:r>
      <w:r w:rsidR="00F37EC6">
        <w:t>(</w:t>
      </w:r>
      <w:r w:rsidR="00F37EC6" w:rsidRPr="00F37EC6">
        <w:rPr>
          <w:i/>
          <w:iCs/>
        </w:rPr>
        <w:t>j</w:t>
      </w:r>
      <w:r w:rsidR="00F37EC6" w:rsidRPr="00F37EC6">
        <w:rPr>
          <w:i/>
          <w:iCs/>
        </w:rPr>
        <w:sym w:font="Symbol" w:char="F077"/>
      </w:r>
      <w:r w:rsidR="00F37EC6">
        <w:t>)</w:t>
      </w:r>
      <w:r w:rsidR="00DF49F7">
        <w:t xml:space="preserve"> + </w:t>
      </w:r>
      <w:r w:rsidR="00F37EC6" w:rsidRPr="00DF49F7">
        <w:rPr>
          <w:position w:val="-28"/>
        </w:rPr>
        <w:object w:dxaOrig="1240" w:dyaOrig="639">
          <v:shape id="_x0000_i1033" type="#_x0000_t75" style="width:61.65pt;height:31.7pt" o:ole="">
            <v:imagedata r:id="rId30" o:title=""/>
          </v:shape>
          <o:OLEObject Type="Embed" ProgID="Equation.3" ShapeID="_x0000_i1033" DrawAspect="Content" ObjectID="_1484466858" r:id="rId31"/>
        </w:object>
      </w:r>
      <w:r w:rsidR="00684727">
        <w:t xml:space="preserve">, or, </w:t>
      </w:r>
      <w:r w:rsidR="00F37EC6" w:rsidRPr="00854BCF">
        <w:rPr>
          <w:position w:val="-30"/>
        </w:rPr>
        <w:object w:dxaOrig="2480" w:dyaOrig="720">
          <v:shape id="_x0000_i1034" type="#_x0000_t75" style="width:123.25pt;height:36.3pt" o:ole="">
            <v:imagedata r:id="rId32" o:title=""/>
          </v:shape>
          <o:OLEObject Type="Embed" ProgID="Equation.3" ShapeID="_x0000_i1034" DrawAspect="Content" ObjectID="_1484466859" r:id="rId33"/>
        </w:object>
      </w:r>
      <w:r w:rsidR="00854BCF">
        <w:t xml:space="preserve"> </w:t>
      </w:r>
      <w:r w:rsidR="00854BCF">
        <w:sym w:font="Symbol" w:char="F057"/>
      </w:r>
      <w:r w:rsidR="00854BCF">
        <w:t xml:space="preserve">, where </w:t>
      </w:r>
      <w:r w:rsidR="00F37EC6" w:rsidRPr="00F37EC6">
        <w:rPr>
          <w:i/>
          <w:iCs/>
        </w:rPr>
        <w:t>V</w:t>
      </w:r>
      <w:r w:rsidR="00F37EC6" w:rsidRPr="00F37EC6">
        <w:rPr>
          <w:i/>
          <w:iCs/>
          <w:vertAlign w:val="subscript"/>
        </w:rPr>
        <w:t>T</w:t>
      </w:r>
      <w:r w:rsidR="00F37EC6">
        <w:t>(</w:t>
      </w:r>
      <w:r w:rsidR="00F37EC6" w:rsidRPr="00F37EC6">
        <w:rPr>
          <w:i/>
          <w:iCs/>
        </w:rPr>
        <w:t>j</w:t>
      </w:r>
      <w:r w:rsidR="00F37EC6" w:rsidRPr="00F37EC6">
        <w:rPr>
          <w:i/>
          <w:iCs/>
        </w:rPr>
        <w:sym w:font="Symbol" w:char="F077"/>
      </w:r>
      <w:r w:rsidR="00F37EC6">
        <w:t xml:space="preserve">) </w:t>
      </w:r>
      <w:r w:rsidR="00032FBC">
        <w:t xml:space="preserve">is in V, </w:t>
      </w:r>
      <w:r w:rsidR="00F37EC6">
        <w:rPr>
          <w:i/>
          <w:iCs/>
        </w:rPr>
        <w:t>I</w:t>
      </w:r>
      <w:r w:rsidR="00F37EC6">
        <w:rPr>
          <w:i/>
          <w:iCs/>
          <w:vertAlign w:val="subscript"/>
        </w:rPr>
        <w:t>O</w:t>
      </w:r>
      <w:r w:rsidR="00F37EC6">
        <w:t>(</w:t>
      </w:r>
      <w:r w:rsidR="00F37EC6" w:rsidRPr="00F37EC6">
        <w:rPr>
          <w:i/>
          <w:iCs/>
        </w:rPr>
        <w:t>j</w:t>
      </w:r>
      <w:r w:rsidR="00F37EC6" w:rsidRPr="00F37EC6">
        <w:rPr>
          <w:i/>
          <w:iCs/>
        </w:rPr>
        <w:sym w:font="Symbol" w:char="F077"/>
      </w:r>
      <w:r w:rsidR="00F37EC6">
        <w:t xml:space="preserve">) </w:t>
      </w:r>
      <w:r w:rsidR="00032FBC">
        <w:t xml:space="preserve">is in A, and </w:t>
      </w:r>
      <w:r w:rsidR="00854BCF" w:rsidRPr="00854BCF">
        <w:rPr>
          <w:i/>
          <w:iCs/>
        </w:rPr>
        <w:sym w:font="Symbol" w:char="F077"/>
      </w:r>
      <w:r w:rsidR="00854BCF">
        <w:t xml:space="preserve"> is in krad/s</w:t>
      </w:r>
      <w:r w:rsidR="00032FBC">
        <w:t>, or</w:t>
      </w:r>
      <w:r w:rsidR="00854BCF">
        <w:t xml:space="preserve"> </w:t>
      </w:r>
      <w:r w:rsidR="00F37EC6" w:rsidRPr="00854BCF">
        <w:rPr>
          <w:position w:val="-28"/>
        </w:rPr>
        <w:object w:dxaOrig="2100" w:dyaOrig="680">
          <v:shape id="_x0000_i1035" type="#_x0000_t75" style="width:104.85pt;height:34pt" o:ole="">
            <v:imagedata r:id="rId34" o:title=""/>
          </v:shape>
          <o:OLEObject Type="Embed" ProgID="Equation.3" ShapeID="_x0000_i1035" DrawAspect="Content" ObjectID="_1484466860" r:id="rId35"/>
        </w:object>
      </w:r>
      <w:r w:rsidR="00854BCF">
        <w:t xml:space="preserve"> k</w:t>
      </w:r>
      <w:r w:rsidR="00854BCF">
        <w:sym w:font="Symbol" w:char="F057"/>
      </w:r>
      <w:r w:rsidR="00684727">
        <w:t>.</w:t>
      </w:r>
      <w:r w:rsidR="00854BCF">
        <w:t xml:space="preserve"> </w:t>
      </w:r>
      <w:r w:rsidR="00684727">
        <w:t>This</w:t>
      </w:r>
      <w:r w:rsidR="00854BCF">
        <w:t xml:space="preserve"> is equivalent to a 1 k</w:t>
      </w:r>
      <w:r w:rsidR="00854BCF">
        <w:sym w:font="Symbol" w:char="F057"/>
      </w:r>
      <w:r w:rsidR="00854BCF">
        <w:t xml:space="preserve"> resistor in series with a capacitor of impedance </w:t>
      </w:r>
    </w:p>
    <w:p w:rsidR="00C15571" w:rsidRDefault="00854BCF" w:rsidP="007C22BC">
      <w:pPr>
        <w:pStyle w:val="BodyTextIndent2"/>
        <w:widowControl w:val="0"/>
        <w:spacing w:line="360" w:lineRule="auto"/>
        <w:ind w:left="0"/>
      </w:pPr>
      <w:proofErr w:type="gramStart"/>
      <w:r>
        <w:t>100/</w:t>
      </w:r>
      <w:r w:rsidRPr="00854BCF">
        <w:rPr>
          <w:i/>
          <w:iCs/>
        </w:rPr>
        <w:t>j</w:t>
      </w:r>
      <w:r>
        <w:t>3</w:t>
      </w:r>
      <w:r w:rsidRPr="00854BCF">
        <w:rPr>
          <w:i/>
          <w:iCs/>
        </w:rPr>
        <w:sym w:font="Symbol" w:char="F077"/>
      </w:r>
      <w:r>
        <w:t xml:space="preserve"> k</w:t>
      </w:r>
      <w:r>
        <w:sym w:font="Symbol" w:char="F057"/>
      </w:r>
      <w:r>
        <w:t>.</w:t>
      </w:r>
      <w:proofErr w:type="gramEnd"/>
      <w:r>
        <w:t xml:space="preserve"> Alternatively, from the source absorption </w:t>
      </w:r>
    </w:p>
    <w:p w:rsidR="003E69D8" w:rsidRDefault="00854BCF" w:rsidP="007C22BC">
      <w:pPr>
        <w:pStyle w:val="BodyTextIndent2"/>
        <w:widowControl w:val="0"/>
        <w:spacing w:line="360" w:lineRule="auto"/>
        <w:ind w:left="0"/>
      </w:pPr>
      <w:proofErr w:type="gramStart"/>
      <w:r>
        <w:t>theorem</w:t>
      </w:r>
      <w:proofErr w:type="gramEnd"/>
      <w:r>
        <w:t xml:space="preserve">, the dependent source is equivalent to a resistance </w:t>
      </w:r>
      <w:r w:rsidR="00F37EC6" w:rsidRPr="00DF49F7">
        <w:rPr>
          <w:position w:val="-28"/>
        </w:rPr>
        <w:object w:dxaOrig="1600" w:dyaOrig="680">
          <v:shape id="_x0000_i1036" type="#_x0000_t75" style="width:80.05pt;height:34pt" o:ole="">
            <v:imagedata r:id="rId36" o:title=""/>
          </v:shape>
          <o:OLEObject Type="Embed" ProgID="Equation.3" ShapeID="_x0000_i1036" DrawAspect="Content" ObjectID="_1484466861" r:id="rId37"/>
        </w:object>
      </w:r>
      <w:r w:rsidR="00032FBC">
        <w:t xml:space="preserve"> </w:t>
      </w:r>
      <w:r w:rsidR="00032FBC">
        <w:sym w:font="Symbol" w:char="F057"/>
      </w:r>
      <w:r w:rsidR="00684727">
        <w:t>.</w:t>
      </w:r>
    </w:p>
    <w:p w:rsidR="00D64B7E" w:rsidRDefault="003E69D8" w:rsidP="007C22BC">
      <w:pPr>
        <w:pStyle w:val="BodyTextIndent2"/>
        <w:widowControl w:val="0"/>
        <w:spacing w:line="360" w:lineRule="auto"/>
        <w:ind w:left="0"/>
      </w:pPr>
      <w:r>
        <w:tab/>
      </w:r>
      <w:r w:rsidR="00684727">
        <w:t xml:space="preserve">The next step is to derive TEC seen by the capacitor. </w:t>
      </w:r>
      <w:proofErr w:type="spellStart"/>
      <w:proofErr w:type="gramStart"/>
      <w:r w:rsidR="00684727" w:rsidRPr="00F37EC6">
        <w:rPr>
          <w:i/>
          <w:iCs/>
          <w:u w:val="single"/>
        </w:rPr>
        <w:t>V</w:t>
      </w:r>
      <w:r w:rsidR="00684727" w:rsidRPr="00F37EC6">
        <w:rPr>
          <w:i/>
          <w:iCs/>
          <w:u w:val="single"/>
          <w:vertAlign w:val="subscript"/>
        </w:rPr>
        <w:t>Th</w:t>
      </w:r>
      <w:proofErr w:type="spellEnd"/>
      <w:r w:rsidR="00F37EC6">
        <w:t>(</w:t>
      </w:r>
      <w:proofErr w:type="gramEnd"/>
      <w:r w:rsidR="00F37EC6" w:rsidRPr="00F37EC6">
        <w:rPr>
          <w:i/>
          <w:iCs/>
        </w:rPr>
        <w:t>j</w:t>
      </w:r>
      <w:r w:rsidR="00F37EC6" w:rsidRPr="00F37EC6">
        <w:rPr>
          <w:i/>
          <w:iCs/>
        </w:rPr>
        <w:sym w:font="Symbol" w:char="F077"/>
      </w:r>
      <w:r w:rsidR="00F37EC6">
        <w:t xml:space="preserve">) </w:t>
      </w:r>
      <w:r w:rsidR="00684727">
        <w:t>= 2</w:t>
      </w:r>
      <w:r w:rsidR="00684727">
        <w:sym w:font="Symbol" w:char="F0B4"/>
      </w:r>
      <w:r w:rsidR="00684727">
        <w:t>10</w:t>
      </w:r>
      <w:r w:rsidR="00684727" w:rsidRPr="00684727">
        <w:rPr>
          <w:vertAlign w:val="superscript"/>
        </w:rPr>
        <w:t>3</w:t>
      </w:r>
      <w:r w:rsidR="00684727" w:rsidRPr="00F37EC6">
        <w:rPr>
          <w:i/>
          <w:iCs/>
        </w:rPr>
        <w:t>I</w:t>
      </w:r>
      <w:r w:rsidR="00684727" w:rsidRPr="00F37EC6">
        <w:rPr>
          <w:i/>
          <w:iCs/>
          <w:vertAlign w:val="subscript"/>
        </w:rPr>
        <w:t>SRC</w:t>
      </w:r>
      <w:r w:rsidR="00F37EC6">
        <w:t>(</w:t>
      </w:r>
      <w:r w:rsidR="00F37EC6" w:rsidRPr="00F37EC6">
        <w:rPr>
          <w:i/>
          <w:iCs/>
        </w:rPr>
        <w:t>j</w:t>
      </w:r>
      <w:r w:rsidR="00F37EC6" w:rsidRPr="00F37EC6">
        <w:rPr>
          <w:i/>
          <w:iCs/>
        </w:rPr>
        <w:sym w:font="Symbol" w:char="F077"/>
      </w:r>
      <w:r w:rsidR="00F37EC6">
        <w:t xml:space="preserve">) </w:t>
      </w:r>
      <w:r w:rsidR="00684727">
        <w:t>in series with 3 k</w:t>
      </w:r>
      <w:r w:rsidR="00684727">
        <w:sym w:font="Symbol" w:char="F057"/>
      </w:r>
      <w:r w:rsidR="00684727">
        <w:t>.</w:t>
      </w:r>
    </w:p>
    <w:p w:rsidR="00D64B7E" w:rsidRDefault="00D64B7E" w:rsidP="00D64B7E">
      <w:pPr>
        <w:pStyle w:val="BodyTextIndent2"/>
        <w:widowControl w:val="0"/>
        <w:numPr>
          <w:ilvl w:val="0"/>
          <w:numId w:val="2"/>
        </w:numPr>
        <w:spacing w:line="360" w:lineRule="auto"/>
        <w:ind w:left="360"/>
      </w:pPr>
      <w:r>
        <w:t xml:space="preserve">It follows </w:t>
      </w:r>
      <w:proofErr w:type="gramStart"/>
      <w:r>
        <w:t xml:space="preserve">that </w:t>
      </w:r>
      <w:proofErr w:type="gramEnd"/>
      <w:r w:rsidR="007C22BC" w:rsidRPr="00854BCF">
        <w:rPr>
          <w:position w:val="-28"/>
        </w:rPr>
        <w:object w:dxaOrig="3240" w:dyaOrig="639">
          <v:shape id="_x0000_i1037" type="#_x0000_t75" style="width:161.85pt;height:31.7pt" o:ole="">
            <v:imagedata r:id="rId38" o:title=""/>
          </v:shape>
          <o:OLEObject Type="Embed" ProgID="Equation.3" ShapeID="_x0000_i1037" DrawAspect="Content" ObjectID="_1484466862" r:id="rId39"/>
        </w:object>
      </w:r>
      <w:r w:rsidRPr="00D64B7E">
        <w:rPr>
          <w:position w:val="-26"/>
        </w:rPr>
        <w:object w:dxaOrig="1100" w:dyaOrig="660">
          <v:shape id="_x0000_i1038" type="#_x0000_t75" style="width:54.7pt;height:32.85pt" o:ole="">
            <v:imagedata r:id="rId40" o:title=""/>
          </v:shape>
          <o:OLEObject Type="Embed" ProgID="Equation.3" ShapeID="_x0000_i1038" DrawAspect="Content" ObjectID="_1484466863" r:id="rId41"/>
        </w:object>
      </w:r>
      <w:r>
        <w:t xml:space="preserve">, </w:t>
      </w:r>
      <w:r w:rsidRPr="002B664C">
        <w:rPr>
          <w:i/>
        </w:rPr>
        <w:sym w:font="Symbol" w:char="F077"/>
      </w:r>
      <w:r w:rsidRPr="002B664C">
        <w:t xml:space="preserve"> is in </w:t>
      </w:r>
      <w:r>
        <w:t>k</w:t>
      </w:r>
      <w:r w:rsidRPr="002B664C">
        <w:t>rad/s</w:t>
      </w:r>
      <w:r>
        <w:t>.</w:t>
      </w:r>
    </w:p>
    <w:p w:rsidR="00D64B7E" w:rsidRPr="00A705FC" w:rsidRDefault="00A705FC" w:rsidP="008435AB">
      <w:pPr>
        <w:pStyle w:val="BodyTextIndent2"/>
        <w:widowControl w:val="0"/>
        <w:numPr>
          <w:ilvl w:val="0"/>
          <w:numId w:val="2"/>
        </w:numPr>
        <w:spacing w:line="360" w:lineRule="auto"/>
        <w:ind w:left="360"/>
      </w:pPr>
      <w:r w:rsidRPr="00A705FC">
        <w:rPr>
          <w:position w:val="-10"/>
        </w:rPr>
        <w:object w:dxaOrig="1420" w:dyaOrig="320">
          <v:shape id="_x0000_i1039" type="#_x0000_t75" style="width:70.85pt;height:16.15pt" o:ole="">
            <v:imagedata r:id="rId42" o:title=""/>
          </v:shape>
          <o:OLEObject Type="Embed" ProgID="Equation.3" ShapeID="_x0000_i1039" DrawAspect="Content" ObjectID="_1484466864" r:id="rId43"/>
        </w:object>
      </w:r>
      <w:r w:rsidR="00D64B7E">
        <w:t xml:space="preserve">, or </w:t>
      </w:r>
      <w:r w:rsidR="00D64B7E" w:rsidRPr="002B664C">
        <w:rPr>
          <w:i/>
        </w:rPr>
        <w:sym w:font="Symbol" w:char="F077"/>
      </w:r>
      <w:r w:rsidR="00D64B7E" w:rsidRPr="00D64B7E">
        <w:rPr>
          <w:i/>
          <w:vertAlign w:val="subscript"/>
        </w:rPr>
        <w:t>c</w:t>
      </w:r>
      <w:r w:rsidR="00D64B7E">
        <w:rPr>
          <w:i/>
        </w:rPr>
        <w:t xml:space="preserve"> </w:t>
      </w:r>
      <w:r w:rsidR="00D64B7E" w:rsidRPr="00D64B7E">
        <w:rPr>
          <w:iCs/>
        </w:rPr>
        <w:t xml:space="preserve">= </w:t>
      </w:r>
      <w:r w:rsidR="00D64B7E">
        <w:rPr>
          <w:iCs/>
        </w:rPr>
        <w:t>1/0.09 = 100/9 krad/s.</w:t>
      </w:r>
    </w:p>
    <w:p w:rsidR="00A705FC" w:rsidRDefault="00A705FC" w:rsidP="00A705FC">
      <w:pPr>
        <w:pStyle w:val="BodyTextIndent2"/>
        <w:widowControl w:val="0"/>
        <w:numPr>
          <w:ilvl w:val="0"/>
          <w:numId w:val="2"/>
        </w:numPr>
        <w:spacing w:line="360" w:lineRule="auto"/>
        <w:ind w:left="360"/>
      </w:pPr>
      <w:r>
        <w:rPr>
          <w:iCs/>
        </w:rPr>
        <w:t xml:space="preserve">Magnitude of the gain </w:t>
      </w:r>
      <w:proofErr w:type="gramStart"/>
      <w:r>
        <w:rPr>
          <w:iCs/>
        </w:rPr>
        <w:t xml:space="preserve">is </w:t>
      </w:r>
      <w:proofErr w:type="gramEnd"/>
      <w:r w:rsidRPr="00A705FC">
        <w:rPr>
          <w:position w:val="-34"/>
        </w:rPr>
        <w:object w:dxaOrig="2740" w:dyaOrig="760">
          <v:shape id="_x0000_i1040" type="#_x0000_t75" style="width:136.5pt;height:38pt" o:ole="">
            <v:imagedata r:id="rId44" o:title=""/>
          </v:shape>
          <o:OLEObject Type="Embed" ProgID="Equation.3" ShapeID="_x0000_i1040" DrawAspect="Content" ObjectID="_1484466865" r:id="rId45"/>
        </w:object>
      </w:r>
      <w:r>
        <w:t>, phase angle is -tan</w:t>
      </w:r>
      <w:r w:rsidRPr="000E7AB9">
        <w:rPr>
          <w:vertAlign w:val="superscript"/>
        </w:rPr>
        <w:t>-1</w:t>
      </w:r>
      <w:r>
        <w:t>(0.09</w:t>
      </w:r>
      <w:r w:rsidRPr="000E7AB9">
        <w:rPr>
          <w:i/>
          <w:iCs/>
        </w:rPr>
        <w:sym w:font="Symbol" w:char="F077"/>
      </w:r>
      <w:r w:rsidRPr="00604968">
        <w:t>)</w:t>
      </w:r>
      <w:r>
        <w:t>.</w:t>
      </w:r>
    </w:p>
    <w:p w:rsidR="00D64B7E" w:rsidRDefault="00A705FC" w:rsidP="00A705FC">
      <w:pPr>
        <w:pStyle w:val="BodyTextIndent2"/>
        <w:widowControl w:val="0"/>
        <w:numPr>
          <w:ilvl w:val="0"/>
          <w:numId w:val="2"/>
        </w:numPr>
        <w:spacing w:line="360" w:lineRule="auto"/>
        <w:ind w:left="360"/>
      </w:pPr>
      <w:r>
        <w:t>Maximum gain is 2</w:t>
      </w:r>
      <w:r>
        <w:sym w:font="Symbol" w:char="F0B4"/>
      </w:r>
      <w:r>
        <w:t>10</w:t>
      </w:r>
      <w:r w:rsidRPr="00252B77">
        <w:rPr>
          <w:vertAlign w:val="superscript"/>
        </w:rPr>
        <w:t>3</w:t>
      </w:r>
      <w:r>
        <w:t xml:space="preserve"> as </w:t>
      </w:r>
      <w:r w:rsidRPr="001B3E4A">
        <w:rPr>
          <w:i/>
          <w:iCs/>
        </w:rPr>
        <w:sym w:font="Symbol" w:char="F077"/>
      </w:r>
      <w:r>
        <w:t xml:space="preserve"> </w:t>
      </w:r>
      <w:r>
        <w:sym w:font="Symbol" w:char="F0AE"/>
      </w:r>
      <w:r>
        <w:t xml:space="preserve"> 0.</w:t>
      </w:r>
    </w:p>
    <w:p w:rsidR="001A0D1C" w:rsidRDefault="00111118" w:rsidP="001A0D1C">
      <w:pPr>
        <w:pStyle w:val="BodyTextIndent"/>
        <w:widowControl w:val="0"/>
        <w:spacing w:line="360" w:lineRule="auto"/>
        <w:ind w:left="1080" w:hanging="1080"/>
      </w:pPr>
      <w:r>
        <w:pict>
          <v:shape id="_x0000_s1186" type="#_x0000_t75" style="position:absolute;left:0;text-align:left;margin-left:288.05pt;margin-top:-3.6pt;width:168pt;height:157.5pt;z-index:-251653120" wrapcoords="9450 823 9257 1440 9643 1954 14368 2469 11379 2880 10993 2983 10993 4114 8968 4114 8775 4217 8486 9977 7521 12343 1736 13269 964 13474 1061 14709 4918 15634 7714 15634 8679 17280 8775 18206 9643 18926 9546 19029 9546 20263 10704 20469 11379 20469 19382 20263 19382 19029 16779 18926 20636 18309 20539 15634 21600 14297 21504 14194 18032 13989 21504 13577 21600 13371 20539 12343 20732 9463 20732 4320 20346 4114 17646 4114 17646 1954 17068 1646 13982 823 9450 823">
            <v:imagedata r:id="rId46" o:title=""/>
            <w10:wrap type="tight"/>
          </v:shape>
        </w:pict>
      </w:r>
      <w:r w:rsidR="00A705FC" w:rsidRPr="00792F2F">
        <w:rPr>
          <w:b/>
          <w:bCs/>
          <w:color w:val="008000"/>
        </w:rPr>
        <w:t>P14.1.20</w:t>
      </w:r>
      <w:r w:rsidR="00A705FC">
        <w:rPr>
          <w:b/>
          <w:bCs/>
          <w:color w:val="008000"/>
        </w:rPr>
        <w:tab/>
      </w:r>
      <w:r w:rsidR="001A0D1C" w:rsidRPr="001A0D1C">
        <w:t>Reduce the circuit of Figure P14.1.20 to a first-order circuit and specify the values of the circuit elements.</w:t>
      </w:r>
    </w:p>
    <w:p w:rsidR="003E69D8" w:rsidRDefault="003E69D8" w:rsidP="001A0D1C">
      <w:pPr>
        <w:pStyle w:val="BodyTextIndent"/>
        <w:widowControl w:val="0"/>
        <w:spacing w:line="360" w:lineRule="auto"/>
        <w:ind w:left="1080" w:hanging="1080"/>
      </w:pPr>
      <w:r>
        <w:rPr>
          <w:b/>
          <w:bCs/>
          <w:color w:val="000000"/>
        </w:rPr>
        <w:t xml:space="preserve">Short </w:t>
      </w:r>
      <w:r w:rsidR="001A0D1C" w:rsidRPr="002C3A27">
        <w:rPr>
          <w:b/>
          <w:bCs/>
          <w:color w:val="000000"/>
        </w:rPr>
        <w:t>Solution:</w:t>
      </w:r>
      <w:r w:rsidR="001A0D1C" w:rsidRPr="001A0D1C">
        <w:t xml:space="preserve"> </w:t>
      </w:r>
      <w:r w:rsidR="001A0D1C">
        <w:t xml:space="preserve">Let the impedance of the lower branch be Z, </w:t>
      </w:r>
    </w:p>
    <w:p w:rsidR="00C15571" w:rsidRDefault="001A0D1C" w:rsidP="00C15571">
      <w:pPr>
        <w:pStyle w:val="BodyTextIndent"/>
        <w:widowControl w:val="0"/>
        <w:spacing w:line="360" w:lineRule="auto"/>
        <w:ind w:left="0"/>
      </w:pPr>
      <w:proofErr w:type="gramStart"/>
      <w:r>
        <w:t>where</w:t>
      </w:r>
      <w:proofErr w:type="gramEnd"/>
      <w:r>
        <w:t xml:space="preserve"> </w:t>
      </w:r>
      <w:r w:rsidRPr="001A0D1C">
        <w:rPr>
          <w:i/>
          <w:iCs/>
        </w:rPr>
        <w:t>Z</w:t>
      </w:r>
      <w:r>
        <w:t xml:space="preserve"> = </w:t>
      </w:r>
      <w:r w:rsidRPr="002C3A27">
        <w:rPr>
          <w:color w:val="000000"/>
        </w:rPr>
        <w:t xml:space="preserve">6 + </w:t>
      </w:r>
      <w:r w:rsidRPr="001A0D1C">
        <w:rPr>
          <w:position w:val="-28"/>
        </w:rPr>
        <w:object w:dxaOrig="1480" w:dyaOrig="639">
          <v:shape id="_x0000_i1041" type="#_x0000_t75" style="width:73.75pt;height:31.7pt" o:ole="">
            <v:imagedata r:id="rId47" o:title=""/>
          </v:shape>
          <o:OLEObject Type="Embed" ProgID="Equation.3" ShapeID="_x0000_i1041" DrawAspect="Content" ObjectID="_1484466866" r:id="rId48"/>
        </w:object>
      </w:r>
      <w:r>
        <w:t xml:space="preserve">= </w:t>
      </w:r>
      <w:r w:rsidRPr="001A0D1C">
        <w:rPr>
          <w:color w:val="000000"/>
        </w:rPr>
        <w:t xml:space="preserve">6 + </w:t>
      </w:r>
      <w:r w:rsidR="0063392D" w:rsidRPr="001A0D1C">
        <w:rPr>
          <w:position w:val="-28"/>
        </w:rPr>
        <w:object w:dxaOrig="800" w:dyaOrig="639">
          <v:shape id="_x0000_i1042" type="#_x0000_t75" style="width:39.75pt;height:31.7pt" o:ole="">
            <v:imagedata r:id="rId49" o:title=""/>
          </v:shape>
          <o:OLEObject Type="Embed" ProgID="Equation.3" ShapeID="_x0000_i1042" DrawAspect="Content" ObjectID="_1484466867" r:id="rId50"/>
        </w:object>
      </w:r>
      <w:r>
        <w:t xml:space="preserve">; the impedance of the upper branch </w:t>
      </w:r>
      <w:r w:rsidR="0063392D">
        <w:t xml:space="preserve">is </w:t>
      </w:r>
      <w:r w:rsidR="0063392D">
        <w:rPr>
          <w:color w:val="000000"/>
        </w:rPr>
        <w:t>30</w:t>
      </w:r>
      <w:r w:rsidR="0063392D" w:rsidRPr="0063392D">
        <w:rPr>
          <w:color w:val="000000"/>
        </w:rPr>
        <w:t xml:space="preserve"> + </w:t>
      </w:r>
      <w:r w:rsidR="0063392D" w:rsidRPr="001A0D1C">
        <w:rPr>
          <w:position w:val="-28"/>
        </w:rPr>
        <w:object w:dxaOrig="1600" w:dyaOrig="639">
          <v:shape id="_x0000_i1043" type="#_x0000_t75" style="width:79.5pt;height:31.7pt" o:ole="">
            <v:imagedata r:id="rId51" o:title=""/>
          </v:shape>
          <o:OLEObject Type="Embed" ProgID="Equation.3" ShapeID="_x0000_i1043" DrawAspect="Content" ObjectID="_1484466868" r:id="rId52"/>
        </w:object>
      </w:r>
      <w:r w:rsidR="0063392D">
        <w:t xml:space="preserve">= </w:t>
      </w:r>
    </w:p>
    <w:p w:rsidR="0063392D" w:rsidRPr="001A0D1C" w:rsidRDefault="0063392D" w:rsidP="00C15571">
      <w:pPr>
        <w:pStyle w:val="BodyTextIndent"/>
        <w:widowControl w:val="0"/>
        <w:spacing w:line="360" w:lineRule="auto"/>
        <w:ind w:left="0"/>
      </w:pPr>
      <w:r>
        <w:rPr>
          <w:color w:val="000000"/>
        </w:rPr>
        <w:t>30</w:t>
      </w:r>
      <w:r w:rsidRPr="001A0D1C">
        <w:rPr>
          <w:color w:val="000000"/>
        </w:rPr>
        <w:t xml:space="preserve"> + </w:t>
      </w:r>
      <w:r w:rsidRPr="001A0D1C">
        <w:rPr>
          <w:position w:val="-28"/>
        </w:rPr>
        <w:object w:dxaOrig="800" w:dyaOrig="639">
          <v:shape id="_x0000_i1044" type="#_x0000_t75" style="width:39.75pt;height:31.7pt" o:ole="">
            <v:imagedata r:id="rId53" o:title=""/>
          </v:shape>
          <o:OLEObject Type="Embed" ProgID="Equation.3" ShapeID="_x0000_i1044" DrawAspect="Content" ObjectID="_1484466869" r:id="rId54"/>
        </w:object>
      </w:r>
      <w:r>
        <w:t xml:space="preserve"> = 5</w:t>
      </w:r>
      <w:r w:rsidRPr="0063392D">
        <w:rPr>
          <w:i/>
          <w:iCs/>
        </w:rPr>
        <w:t>Z</w:t>
      </w:r>
      <w:r>
        <w:t>;</w:t>
      </w:r>
      <w:r w:rsidR="00C15571">
        <w:t xml:space="preserve"> </w:t>
      </w:r>
      <w:r>
        <w:t>the impedance of the two branches in parallel is 5</w:t>
      </w:r>
      <w:r w:rsidRPr="0063392D">
        <w:rPr>
          <w:i/>
          <w:iCs/>
        </w:rPr>
        <w:t>Z</w:t>
      </w:r>
      <w:r>
        <w:t xml:space="preserve">/6 = </w:t>
      </w:r>
      <w:r>
        <w:rPr>
          <w:color w:val="000000"/>
        </w:rPr>
        <w:t>5</w:t>
      </w:r>
      <w:r w:rsidRPr="001A0D1C">
        <w:rPr>
          <w:color w:val="000000"/>
        </w:rPr>
        <w:t xml:space="preserve"> + </w:t>
      </w:r>
      <w:r w:rsidRPr="001A0D1C">
        <w:rPr>
          <w:position w:val="-28"/>
        </w:rPr>
        <w:object w:dxaOrig="800" w:dyaOrig="639">
          <v:shape id="_x0000_i1045" type="#_x0000_t75" style="width:39.75pt;height:31.7pt" o:ole="">
            <v:imagedata r:id="rId55" o:title=""/>
          </v:shape>
          <o:OLEObject Type="Embed" ProgID="Equation.3" ShapeID="_x0000_i1045" DrawAspect="Content" ObjectID="_1484466870" r:id="rId56"/>
        </w:object>
      </w:r>
      <w:r>
        <w:t xml:space="preserve"> = </w:t>
      </w:r>
      <w:r>
        <w:rPr>
          <w:color w:val="000000"/>
        </w:rPr>
        <w:t>5</w:t>
      </w:r>
      <w:r w:rsidRPr="0063392D">
        <w:rPr>
          <w:color w:val="000000"/>
        </w:rPr>
        <w:t xml:space="preserve"> </w:t>
      </w:r>
      <w:proofErr w:type="gramStart"/>
      <w:r w:rsidRPr="0063392D">
        <w:rPr>
          <w:color w:val="000000"/>
        </w:rPr>
        <w:t xml:space="preserve">+ </w:t>
      </w:r>
      <w:proofErr w:type="gramEnd"/>
      <w:r w:rsidRPr="001A0D1C">
        <w:rPr>
          <w:position w:val="-28"/>
        </w:rPr>
        <w:object w:dxaOrig="1480" w:dyaOrig="639">
          <v:shape id="_x0000_i1046" type="#_x0000_t75" style="width:73.75pt;height:31.7pt" o:ole="">
            <v:imagedata r:id="rId57" o:title=""/>
          </v:shape>
          <o:OLEObject Type="Embed" ProgID="Equation.3" ShapeID="_x0000_i1046" DrawAspect="Content" ObjectID="_1484466871" r:id="rId58"/>
        </w:object>
      </w:r>
      <w:r>
        <w:t xml:space="preserve">, which is equivalent to 5 </w:t>
      </w:r>
      <w:r>
        <w:sym w:font="Symbol" w:char="F057"/>
      </w:r>
      <w:r>
        <w:t xml:space="preserve"> in series with 1/5 </w:t>
      </w:r>
      <w:r>
        <w:sym w:font="Symbol" w:char="F06D"/>
      </w:r>
      <w:r>
        <w:t xml:space="preserve">F. This capacitance in series with 1 </w:t>
      </w:r>
      <w:r>
        <w:sym w:font="Symbol" w:char="F06D"/>
      </w:r>
      <w:r>
        <w:t xml:space="preserve">F is </w:t>
      </w:r>
      <w:r w:rsidRPr="0063392D">
        <w:rPr>
          <w:position w:val="-22"/>
        </w:rPr>
        <w:object w:dxaOrig="1800" w:dyaOrig="580">
          <v:shape id="_x0000_i1047" type="#_x0000_t75" style="width:89.3pt;height:28.8pt" o:ole="">
            <v:imagedata r:id="rId59" o:title=""/>
          </v:shape>
          <o:OLEObject Type="Embed" ProgID="Equation.3" ShapeID="_x0000_i1047" DrawAspect="Content" ObjectID="_1484466872" r:id="rId60"/>
        </w:object>
      </w:r>
      <w:r>
        <w:t xml:space="preserve"> </w:t>
      </w:r>
      <w:r>
        <w:sym w:font="Symbol" w:char="F06D"/>
      </w:r>
      <w:r>
        <w:t xml:space="preserve">F. hence the first order circuit is 5 </w:t>
      </w:r>
      <w:r>
        <w:sym w:font="Symbol" w:char="F057"/>
      </w:r>
      <w:r>
        <w:t xml:space="preserve"> in series with 1/6 </w:t>
      </w:r>
      <w:r>
        <w:sym w:font="Symbol" w:char="F06D"/>
      </w:r>
      <w:r>
        <w:t>F.</w:t>
      </w: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63392D" w:rsidRDefault="0063392D" w:rsidP="00A705FC">
      <w:pPr>
        <w:spacing w:line="360" w:lineRule="auto"/>
        <w:ind w:left="1080" w:hanging="1080"/>
        <w:rPr>
          <w:color w:val="000000"/>
        </w:rPr>
      </w:pPr>
    </w:p>
    <w:p w:rsidR="00F91268" w:rsidRPr="00F91268" w:rsidRDefault="00111118" w:rsidP="00F91268">
      <w:pPr>
        <w:pStyle w:val="BodyTextIndent"/>
        <w:widowControl w:val="0"/>
        <w:spacing w:line="360" w:lineRule="auto"/>
        <w:ind w:left="1080" w:hanging="1080"/>
      </w:pPr>
      <w:r>
        <w:rPr>
          <w:rFonts w:cs="Times New Roman"/>
          <w:b/>
          <w:bCs/>
          <w:sz w:val="24"/>
          <w:szCs w:val="20"/>
        </w:rPr>
        <w:pict>
          <v:shape id="_x0000_s1188" type="#_x0000_t75" style="position:absolute;left:0;text-align:left;margin-left:256.85pt;margin-top:.6pt;width:218.25pt;height:138pt;z-index:-251652096" wrapcoords="11876 0 6829 235 6532 352 6532 5635 5419 7513 1039 8217 742 8335 816 9743 5270 11270 6161 11270 6532 13148 6532 17609 7720 18783 8388 18783 8388 19839 8685 20309 9353 20309 9872 20309 14994 20309 16256 19957 16107 18783 16553 18783 17592 17374 17518 15026 17814 15026 18186 13852 18037 11270 20709 9391 20932 7983 20487 7748 18037 7161 18037 6574 17518 5635 17889 5635 18111 4696 18037 3757 17592 1878 17740 470 17146 352 12322 0 11876 0">
            <v:imagedata r:id="rId61" o:title=""/>
            <w10:wrap type="tight"/>
          </v:shape>
        </w:pict>
      </w:r>
      <w:r w:rsidR="000F78BF" w:rsidRPr="00792F2F">
        <w:rPr>
          <w:b/>
          <w:bCs/>
          <w:color w:val="008000"/>
        </w:rPr>
        <w:t>P14.1.22</w:t>
      </w:r>
      <w:r w:rsidR="0063392D">
        <w:rPr>
          <w:b/>
          <w:bCs/>
          <w:color w:val="008000"/>
        </w:rPr>
        <w:tab/>
      </w:r>
      <w:r w:rsidR="00F91268" w:rsidRPr="00F91268">
        <w:t xml:space="preserve">Determine the transfer functions </w:t>
      </w:r>
      <w:proofErr w:type="gramStart"/>
      <w:r w:rsidR="00F91268" w:rsidRPr="00F91268">
        <w:rPr>
          <w:i/>
          <w:iCs/>
        </w:rPr>
        <w:t>I</w:t>
      </w:r>
      <w:r w:rsidR="00F91268" w:rsidRPr="00F91268">
        <w:rPr>
          <w:vertAlign w:val="subscript"/>
        </w:rPr>
        <w:t>1</w:t>
      </w:r>
      <w:r w:rsidR="00F91268" w:rsidRPr="00F91268">
        <w:t>(</w:t>
      </w:r>
      <w:proofErr w:type="gramEnd"/>
      <w:r w:rsidR="00F91268" w:rsidRPr="00F91268">
        <w:rPr>
          <w:i/>
          <w:iCs/>
        </w:rPr>
        <w:t>j</w:t>
      </w:r>
      <w:r w:rsidR="00F91268" w:rsidRPr="00F91268">
        <w:rPr>
          <w:i/>
          <w:iCs/>
        </w:rPr>
        <w:sym w:font="Symbol" w:char="F077"/>
      </w:r>
      <w:r w:rsidR="00F91268" w:rsidRPr="00F91268">
        <w:t>)/</w:t>
      </w:r>
      <w:r w:rsidR="00F91268" w:rsidRPr="00F91268">
        <w:rPr>
          <w:i/>
          <w:iCs/>
        </w:rPr>
        <w:t>V</w:t>
      </w:r>
      <w:r w:rsidR="00F91268" w:rsidRPr="00F91268">
        <w:rPr>
          <w:i/>
          <w:iCs/>
          <w:vertAlign w:val="subscript"/>
        </w:rPr>
        <w:t>SRC</w:t>
      </w:r>
      <w:r w:rsidR="00F91268" w:rsidRPr="00F91268">
        <w:t>(</w:t>
      </w:r>
      <w:r w:rsidR="00F91268" w:rsidRPr="00F91268">
        <w:rPr>
          <w:i/>
          <w:iCs/>
        </w:rPr>
        <w:t>j</w:t>
      </w:r>
      <w:r w:rsidR="00F91268" w:rsidRPr="00F91268">
        <w:rPr>
          <w:i/>
          <w:iCs/>
        </w:rPr>
        <w:sym w:font="Symbol" w:char="F077"/>
      </w:r>
      <w:r w:rsidR="00F91268" w:rsidRPr="00F91268">
        <w:t xml:space="preserve">) and </w:t>
      </w:r>
      <w:r w:rsidR="00F91268" w:rsidRPr="00F91268">
        <w:rPr>
          <w:i/>
          <w:iCs/>
        </w:rPr>
        <w:t>I</w:t>
      </w:r>
      <w:r w:rsidR="00F91268" w:rsidRPr="00F91268">
        <w:rPr>
          <w:vertAlign w:val="subscript"/>
        </w:rPr>
        <w:t>2</w:t>
      </w:r>
      <w:r w:rsidR="00F91268" w:rsidRPr="00F91268">
        <w:t>(</w:t>
      </w:r>
      <w:r w:rsidR="00F91268" w:rsidRPr="00F91268">
        <w:rPr>
          <w:i/>
          <w:iCs/>
        </w:rPr>
        <w:t>j</w:t>
      </w:r>
      <w:r w:rsidR="00F91268" w:rsidRPr="00F91268">
        <w:rPr>
          <w:i/>
          <w:iCs/>
        </w:rPr>
        <w:sym w:font="Symbol" w:char="F077"/>
      </w:r>
      <w:r w:rsidR="00F91268" w:rsidRPr="00F91268">
        <w:t>)/</w:t>
      </w:r>
      <w:r w:rsidR="00F91268" w:rsidRPr="00F91268">
        <w:rPr>
          <w:i/>
          <w:iCs/>
        </w:rPr>
        <w:t>V</w:t>
      </w:r>
      <w:r w:rsidR="00F91268" w:rsidRPr="00F91268">
        <w:rPr>
          <w:i/>
          <w:iCs/>
          <w:vertAlign w:val="subscript"/>
        </w:rPr>
        <w:t>SRC</w:t>
      </w:r>
      <w:r w:rsidR="00F91268" w:rsidRPr="00F91268">
        <w:t>(</w:t>
      </w:r>
      <w:r w:rsidR="00F91268" w:rsidRPr="00F91268">
        <w:rPr>
          <w:i/>
          <w:iCs/>
        </w:rPr>
        <w:t>j</w:t>
      </w:r>
      <w:r w:rsidR="00F91268" w:rsidRPr="00F91268">
        <w:rPr>
          <w:i/>
          <w:iCs/>
        </w:rPr>
        <w:sym w:font="Symbol" w:char="F077"/>
      </w:r>
      <w:r w:rsidR="00F91268" w:rsidRPr="00F91268">
        <w:t xml:space="preserve">). </w:t>
      </w:r>
      <w:r w:rsidR="00F91268">
        <w:t>(</w:t>
      </w:r>
      <w:r w:rsidR="00F91268" w:rsidRPr="00F91268">
        <w:t>Note that each is a first-order transfer function that is independent of the parameters of the other subcircuit.</w:t>
      </w:r>
      <w:r w:rsidR="00F91268">
        <w:t>)</w:t>
      </w:r>
    </w:p>
    <w:p w:rsidR="00F91268" w:rsidRDefault="00C15571" w:rsidP="00F91268">
      <w:pPr>
        <w:widowControl w:val="0"/>
        <w:spacing w:line="360" w:lineRule="auto"/>
        <w:ind w:left="1080" w:hanging="1080"/>
      </w:pPr>
      <w:r>
        <w:rPr>
          <w:b/>
          <w:bCs/>
        </w:rPr>
        <w:t xml:space="preserve">Short </w:t>
      </w:r>
      <w:r w:rsidR="00F91268" w:rsidRPr="008435AB">
        <w:rPr>
          <w:b/>
          <w:bCs/>
        </w:rPr>
        <w:t>Solution:</w:t>
      </w:r>
      <w:r w:rsidR="00F91268">
        <w:t xml:space="preserve"> </w:t>
      </w:r>
      <w:r w:rsidR="007C22BC" w:rsidRPr="008435AB">
        <w:rPr>
          <w:position w:val="-28"/>
        </w:rPr>
        <w:object w:dxaOrig="3360" w:dyaOrig="639">
          <v:shape id="_x0000_i1048" type="#_x0000_t75" style="width:167.05pt;height:31.7pt" o:ole="">
            <v:imagedata r:id="rId62" o:title=""/>
          </v:shape>
          <o:OLEObject Type="Embed" ProgID="Equation.3" ShapeID="_x0000_i1048" DrawAspect="Content" ObjectID="_1484466873" r:id="rId63"/>
        </w:object>
      </w:r>
      <w:r w:rsidR="008435AB">
        <w:t xml:space="preserve"> A/V</w:t>
      </w:r>
    </w:p>
    <w:p w:rsidR="00F91268" w:rsidRDefault="007C22BC" w:rsidP="008435AB">
      <w:pPr>
        <w:widowControl w:val="0"/>
        <w:spacing w:line="360" w:lineRule="auto"/>
        <w:ind w:left="1080"/>
      </w:pPr>
      <w:r w:rsidRPr="008435AB">
        <w:rPr>
          <w:position w:val="-28"/>
        </w:rPr>
        <w:object w:dxaOrig="1980" w:dyaOrig="639">
          <v:shape id="_x0000_i1049" type="#_x0000_t75" style="width:98.5pt;height:31.7pt" o:ole="">
            <v:imagedata r:id="rId64" o:title=""/>
          </v:shape>
          <o:OLEObject Type="Embed" ProgID="Equation.3" ShapeID="_x0000_i1049" DrawAspect="Content" ObjectID="_1484466874" r:id="rId65"/>
        </w:object>
      </w:r>
      <w:r w:rsidR="008435AB">
        <w:t xml:space="preserve"> A/V</w:t>
      </w:r>
    </w:p>
    <w:p w:rsidR="000F78BF" w:rsidRDefault="000F78BF" w:rsidP="0063392D">
      <w:pPr>
        <w:spacing w:line="360" w:lineRule="auto"/>
        <w:ind w:left="1080" w:hanging="1080"/>
        <w:rPr>
          <w:b/>
          <w:bCs/>
          <w:color w:val="000000"/>
        </w:rPr>
      </w:pPr>
    </w:p>
    <w:p w:rsidR="001B2802" w:rsidRDefault="00111118" w:rsidP="001B2802">
      <w:pPr>
        <w:pStyle w:val="BodyTextIndent"/>
        <w:widowControl w:val="0"/>
        <w:spacing w:line="360" w:lineRule="auto"/>
        <w:ind w:left="1080" w:hanging="1080"/>
      </w:pPr>
      <w:r>
        <w:rPr>
          <w:rFonts w:cs="Times New Roman"/>
          <w:sz w:val="24"/>
          <w:szCs w:val="20"/>
        </w:rPr>
        <w:pict>
          <v:shape id="_x0000_s1194" type="#_x0000_t75" style="position:absolute;left:0;text-align:left;margin-left:261.05pt;margin-top:-8.8pt;width:209.25pt;height:138pt;z-index:-251648000" wrapcoords="11303 939 10761 2817 8516 3052 6890 3757 6968 8452 697 10213 697 11739 2013 12209 5652 12209 6890 14087 6890 17843 15716 17843 8439 18665 8052 18665 8052 19957 8748 20309 9058 20309 9600 20309 15639 20074 15639 19722 16103 17843 19510 16670 19510 16435 16103 15965 17110 15026 16877 14791 14245 14087 16877 14087 17110 13852 16103 12209 19355 12209 20903 11622 20826 10213 19819 9626 16723 8100 16490 6809 16335 6574 18194 5870 19355 5165 19123 4343 12310 2817 11535 2817 12155 1878 12077 939 11303 939">
            <v:imagedata r:id="rId66" o:title=""/>
            <w10:wrap type="tight"/>
          </v:shape>
        </w:pict>
      </w:r>
      <w:r w:rsidR="000F78BF" w:rsidRPr="000F78BF">
        <w:rPr>
          <w:b/>
          <w:bCs/>
          <w:color w:val="000000"/>
          <w:bdr w:val="single" w:sz="8" w:space="0" w:color="FF0000"/>
        </w:rPr>
        <w:t>P14.2.8</w:t>
      </w:r>
      <w:r w:rsidR="008435AB">
        <w:rPr>
          <w:b/>
          <w:bCs/>
          <w:color w:val="000000"/>
        </w:rPr>
        <w:tab/>
      </w:r>
      <w:r w:rsidR="001B2802" w:rsidRPr="001B2802">
        <w:t xml:space="preserve">Determine </w:t>
      </w:r>
      <w:r w:rsidR="001B2802" w:rsidRPr="001B2802">
        <w:rPr>
          <w:i/>
          <w:iCs/>
        </w:rPr>
        <w:t>R</w:t>
      </w:r>
      <w:r w:rsidR="001B2802" w:rsidRPr="001B2802">
        <w:t xml:space="preserve"> and </w:t>
      </w:r>
      <w:r w:rsidR="001B2802" w:rsidRPr="001B2802">
        <w:rPr>
          <w:i/>
          <w:iCs/>
        </w:rPr>
        <w:t>L</w:t>
      </w:r>
      <w:r w:rsidR="001B2802" w:rsidRPr="001B2802">
        <w:t xml:space="preserve"> in Figure P14.2.8 so that the resonant frequency is 4 kHz, and </w:t>
      </w:r>
      <w:r w:rsidR="001B2802" w:rsidRPr="001B2802">
        <w:rPr>
          <w:i/>
          <w:iCs/>
        </w:rPr>
        <w:t>Q</w:t>
      </w:r>
      <w:r w:rsidR="001B2802" w:rsidRPr="001B2802">
        <w:t xml:space="preserve"> = 5.</w:t>
      </w:r>
    </w:p>
    <w:p w:rsidR="001B2802" w:rsidRDefault="001B2802" w:rsidP="00376577">
      <w:pPr>
        <w:widowControl w:val="0"/>
        <w:spacing w:line="360" w:lineRule="auto"/>
      </w:pPr>
      <w:r w:rsidRPr="00414AA6">
        <w:rPr>
          <w:b/>
          <w:bCs/>
        </w:rPr>
        <w:t>Solution</w:t>
      </w:r>
      <w:proofErr w:type="gramStart"/>
      <w:r w:rsidRPr="00414AA6">
        <w:rPr>
          <w:b/>
          <w:bCs/>
        </w:rPr>
        <w:t>:</w:t>
      </w:r>
      <w:r>
        <w:tab/>
      </w:r>
      <w:r w:rsidR="00414AA6" w:rsidRPr="00414AA6">
        <w:rPr>
          <w:position w:val="-26"/>
        </w:rPr>
        <w:object w:dxaOrig="1060" w:dyaOrig="620">
          <v:shape id="_x0000_i1050" type="#_x0000_t75" style="width:53pt;height:31.1pt" o:ole="">
            <v:imagedata r:id="rId67" o:title=""/>
          </v:shape>
          <o:OLEObject Type="Embed" ProgID="Equation.3" ShapeID="_x0000_i1050" DrawAspect="Content" ObjectID="_1484466875" r:id="rId68"/>
        </w:object>
      </w:r>
      <w:r w:rsidR="00414AA6">
        <w:t>;</w:t>
      </w:r>
      <w:proofErr w:type="gramEnd"/>
      <w:r w:rsidR="00414AA6">
        <w:t xml:space="preserve"> </w:t>
      </w:r>
      <w:r w:rsidR="00376577" w:rsidRPr="00414AA6">
        <w:rPr>
          <w:position w:val="-28"/>
        </w:rPr>
        <w:object w:dxaOrig="1060" w:dyaOrig="639">
          <v:shape id="_x0000_i1051" type="#_x0000_t75" style="width:53pt;height:31.7pt" o:ole="">
            <v:imagedata r:id="rId69" o:title=""/>
          </v:shape>
          <o:OLEObject Type="Embed" ProgID="Equation.3" ShapeID="_x0000_i1051" DrawAspect="Content" ObjectID="_1484466876" r:id="rId70"/>
        </w:object>
      </w:r>
      <w:r w:rsidR="00414AA6">
        <w:t xml:space="preserve"> </w:t>
      </w:r>
      <w:r w:rsidR="00376577" w:rsidRPr="00414AA6">
        <w:rPr>
          <w:position w:val="-30"/>
        </w:rPr>
        <w:object w:dxaOrig="3060" w:dyaOrig="660">
          <v:shape id="_x0000_i1052" type="#_x0000_t75" style="width:152.05pt;height:32.85pt" o:ole="">
            <v:imagedata r:id="rId71" o:title=""/>
          </v:shape>
          <o:OLEObject Type="Embed" ProgID="Equation.3" ShapeID="_x0000_i1052" DrawAspect="Content" ObjectID="_1484466877" r:id="rId72"/>
        </w:object>
      </w:r>
      <w:r w:rsidR="00414AA6">
        <w:t xml:space="preserve">H </w:t>
      </w:r>
      <w:r w:rsidR="00376577" w:rsidRPr="00414AA6">
        <w:rPr>
          <w:position w:val="-24"/>
        </w:rPr>
        <w:object w:dxaOrig="980" w:dyaOrig="600">
          <v:shape id="_x0000_i1053" type="#_x0000_t75" style="width:48.95pt;height:29.95pt" o:ole="">
            <v:imagedata r:id="rId73" o:title=""/>
          </v:shape>
          <o:OLEObject Type="Embed" ProgID="Equation.3" ShapeID="_x0000_i1053" DrawAspect="Content" ObjectID="_1484466878" r:id="rId74"/>
        </w:object>
      </w:r>
      <w:r w:rsidR="00376577">
        <w:t xml:space="preserve">3.17 </w:t>
      </w:r>
      <w:proofErr w:type="spellStart"/>
      <w:r w:rsidR="00376577">
        <w:t>mH</w:t>
      </w:r>
      <w:proofErr w:type="spellEnd"/>
      <w:r w:rsidR="00376577">
        <w:t>.</w:t>
      </w:r>
    </w:p>
    <w:p w:rsidR="001B2802" w:rsidRDefault="00376577" w:rsidP="001B2802">
      <w:pPr>
        <w:widowControl w:val="0"/>
        <w:spacing w:line="360" w:lineRule="auto"/>
        <w:ind w:left="1080" w:hanging="1080"/>
      </w:pPr>
      <w:r w:rsidRPr="00376577">
        <w:rPr>
          <w:position w:val="-22"/>
        </w:rPr>
        <w:object w:dxaOrig="859" w:dyaOrig="580">
          <v:shape id="_x0000_i1054" type="#_x0000_t75" style="width:42.6pt;height:28.8pt" o:ole="">
            <v:imagedata r:id="rId75" o:title=""/>
          </v:shape>
          <o:OLEObject Type="Embed" ProgID="Equation.3" ShapeID="_x0000_i1054" DrawAspect="Content" ObjectID="_1484466879" r:id="rId76"/>
        </w:object>
      </w:r>
      <w:r>
        <w:t xml:space="preserve">; </w:t>
      </w:r>
      <w:r w:rsidRPr="00376577">
        <w:rPr>
          <w:position w:val="-24"/>
        </w:rPr>
        <w:object w:dxaOrig="3960" w:dyaOrig="639">
          <v:shape id="_x0000_i1055" type="#_x0000_t75" style="width:197pt;height:31.7pt" o:ole="">
            <v:imagedata r:id="rId77" o:title=""/>
          </v:shape>
          <o:OLEObject Type="Embed" ProgID="Equation.3" ShapeID="_x0000_i1055" DrawAspect="Content" ObjectID="_1484466880" r:id="rId78"/>
        </w:object>
      </w:r>
      <w:r>
        <w:t xml:space="preserve"> </w:t>
      </w:r>
      <w:r>
        <w:sym w:font="Symbol" w:char="F057"/>
      </w:r>
      <w:r>
        <w:t>.</w:t>
      </w:r>
    </w:p>
    <w:p w:rsidR="008435AB" w:rsidRPr="00894A3B" w:rsidRDefault="008435AB" w:rsidP="00A705FC">
      <w:pPr>
        <w:widowControl w:val="0"/>
        <w:spacing w:line="360" w:lineRule="auto"/>
        <w:rPr>
          <w:color w:val="000000"/>
        </w:rPr>
      </w:pPr>
    </w:p>
    <w:p w:rsidR="008435AB" w:rsidRPr="00894A3B" w:rsidRDefault="008435AB" w:rsidP="00A705FC">
      <w:pPr>
        <w:widowControl w:val="0"/>
        <w:spacing w:line="360" w:lineRule="auto"/>
        <w:rPr>
          <w:color w:val="000000"/>
        </w:rPr>
      </w:pPr>
    </w:p>
    <w:p w:rsidR="008435AB" w:rsidRDefault="008435AB" w:rsidP="00A705FC">
      <w:pPr>
        <w:widowControl w:val="0"/>
        <w:spacing w:line="360" w:lineRule="auto"/>
        <w:rPr>
          <w:color w:val="000000"/>
        </w:rPr>
      </w:pPr>
    </w:p>
    <w:p w:rsidR="005377D2" w:rsidRDefault="005377D2" w:rsidP="00A705FC">
      <w:pPr>
        <w:widowControl w:val="0"/>
        <w:spacing w:line="360" w:lineRule="auto"/>
        <w:rPr>
          <w:color w:val="000000"/>
        </w:rPr>
      </w:pPr>
    </w:p>
    <w:p w:rsidR="005377D2" w:rsidRPr="00894A3B" w:rsidRDefault="005377D2" w:rsidP="00A705FC">
      <w:pPr>
        <w:widowControl w:val="0"/>
        <w:spacing w:line="360" w:lineRule="auto"/>
        <w:rPr>
          <w:color w:val="000000"/>
        </w:rPr>
      </w:pPr>
    </w:p>
    <w:p w:rsidR="008435AB" w:rsidRPr="00894A3B" w:rsidRDefault="008435AB" w:rsidP="00A705FC">
      <w:pPr>
        <w:widowControl w:val="0"/>
        <w:spacing w:line="360" w:lineRule="auto"/>
        <w:rPr>
          <w:color w:val="000000"/>
        </w:rPr>
      </w:pPr>
    </w:p>
    <w:p w:rsidR="008435AB" w:rsidRPr="00894A3B" w:rsidRDefault="00111118" w:rsidP="00A705FC">
      <w:pPr>
        <w:widowControl w:val="0"/>
        <w:spacing w:line="360" w:lineRule="auto"/>
        <w:rPr>
          <w:color w:val="000000"/>
        </w:rPr>
      </w:pPr>
      <w:r>
        <w:rPr>
          <w:rFonts w:cs="Times New Roman"/>
          <w:b/>
          <w:bCs/>
          <w:sz w:val="24"/>
          <w:szCs w:val="20"/>
        </w:rPr>
        <w:pict>
          <v:shape id="_x0000_s1196" type="#_x0000_t75" style="position:absolute;margin-left:214.85pt;margin-top:11.6pt;width:257.05pt;height:155.45pt;z-index:-251646976" wrapcoords="8376 835 8187 2504 5983 2922 5605 3235 5668 7513 4723 9183 1071 9913 567 10122 630 11478 3715 12522 5353 12522 5668 14191 5668 18052 6738 19200 7242 19200 7242 20035 7494 20452 8061 20452 8501 20452 12028 20452 13413 20139 13350 19200 14547 19200 17507 18052 17444 17530 19900 16174 19900 15965 17444 15861 17444 12522 18955 12522 21033 11583 21096 10330 20341 10017 17885 9183 17570 7826 17444 5843 19711 5739 19711 5009 17444 4174 17570 3130 17066 3026 10139 2504 10517 1461 10328 835 9320 835 8376 835">
            <v:imagedata r:id="rId79" o:title=""/>
            <w10:wrap type="tight"/>
          </v:shape>
        </w:pict>
      </w:r>
    </w:p>
    <w:p w:rsidR="00CD5215" w:rsidRPr="00CD5215" w:rsidRDefault="000F78BF" w:rsidP="00CD5215">
      <w:pPr>
        <w:pStyle w:val="BodyTextIndent"/>
        <w:widowControl w:val="0"/>
        <w:spacing w:line="360" w:lineRule="auto"/>
        <w:ind w:left="1080" w:hanging="1080"/>
        <w:rPr>
          <w:color w:val="000000"/>
        </w:rPr>
      </w:pPr>
      <w:r w:rsidRPr="000F78BF">
        <w:rPr>
          <w:b/>
          <w:bCs/>
          <w:color w:val="000000"/>
          <w:bdr w:val="single" w:sz="8" w:space="0" w:color="FF0000"/>
        </w:rPr>
        <w:t>P14.2.9</w:t>
      </w:r>
      <w:r w:rsidR="00CD5215">
        <w:rPr>
          <w:color w:val="000000"/>
        </w:rPr>
        <w:tab/>
        <w:t>D</w:t>
      </w:r>
      <w:r w:rsidR="00CD5215" w:rsidRPr="00CD5215">
        <w:rPr>
          <w:color w:val="000000"/>
        </w:rPr>
        <w:t xml:space="preserve">etermine in Figure P14.2.9: (a) the </w:t>
      </w:r>
    </w:p>
    <w:p w:rsidR="00CD5215" w:rsidRPr="00CD5215" w:rsidRDefault="00CD5215" w:rsidP="00CD5215">
      <w:pPr>
        <w:widowControl w:val="0"/>
        <w:spacing w:line="360" w:lineRule="auto"/>
        <w:ind w:left="1080"/>
        <w:rPr>
          <w:color w:val="000000"/>
        </w:rPr>
      </w:pPr>
      <w:proofErr w:type="gramStart"/>
      <w:r w:rsidRPr="00CD5215">
        <w:rPr>
          <w:color w:val="000000"/>
        </w:rPr>
        <w:t>minimum</w:t>
      </w:r>
      <w:proofErr w:type="gramEnd"/>
      <w:r w:rsidRPr="00CD5215">
        <w:rPr>
          <w:color w:val="000000"/>
        </w:rPr>
        <w:t xml:space="preserve"> value of the transfer function |</w:t>
      </w:r>
      <w:r w:rsidRPr="00CD5215">
        <w:rPr>
          <w:i/>
          <w:iCs/>
          <w:color w:val="000000"/>
        </w:rPr>
        <w:t>V</w:t>
      </w:r>
      <w:r w:rsidRPr="00CD5215">
        <w:rPr>
          <w:i/>
          <w:iCs/>
          <w:color w:val="000000"/>
          <w:vertAlign w:val="subscript"/>
        </w:rPr>
        <w:t>O</w:t>
      </w:r>
      <w:r w:rsidRPr="00CD5215">
        <w:rPr>
          <w:color w:val="000000"/>
        </w:rPr>
        <w:t>(</w:t>
      </w:r>
      <w:r w:rsidRPr="00CD5215">
        <w:rPr>
          <w:i/>
          <w:iCs/>
          <w:color w:val="000000"/>
        </w:rPr>
        <w:t>j</w:t>
      </w:r>
      <w:r w:rsidRPr="00CD5215">
        <w:rPr>
          <w:i/>
          <w:iCs/>
          <w:color w:val="000000"/>
        </w:rPr>
        <w:sym w:font="Symbol" w:char="F077"/>
      </w:r>
      <w:r w:rsidRPr="00CD5215">
        <w:rPr>
          <w:color w:val="000000"/>
        </w:rPr>
        <w:t>)/</w:t>
      </w:r>
      <w:r w:rsidRPr="00CD5215">
        <w:rPr>
          <w:i/>
          <w:iCs/>
          <w:color w:val="000000"/>
        </w:rPr>
        <w:t>V</w:t>
      </w:r>
      <w:r w:rsidRPr="00CD5215">
        <w:rPr>
          <w:i/>
          <w:iCs/>
          <w:color w:val="000000"/>
          <w:vertAlign w:val="subscript"/>
        </w:rPr>
        <w:t>SRC</w:t>
      </w:r>
      <w:r w:rsidRPr="00CD5215">
        <w:rPr>
          <w:color w:val="000000"/>
        </w:rPr>
        <w:t>(</w:t>
      </w:r>
      <w:r w:rsidRPr="00CD5215">
        <w:rPr>
          <w:i/>
          <w:iCs/>
          <w:color w:val="000000"/>
        </w:rPr>
        <w:t>j</w:t>
      </w:r>
      <w:r w:rsidRPr="00CD5215">
        <w:rPr>
          <w:i/>
          <w:iCs/>
          <w:color w:val="000000"/>
        </w:rPr>
        <w:sym w:font="Symbol" w:char="F077"/>
      </w:r>
      <w:r w:rsidRPr="00CD5215">
        <w:rPr>
          <w:color w:val="000000"/>
        </w:rPr>
        <w:t xml:space="preserve">)|; (b) </w:t>
      </w:r>
      <w:r w:rsidRPr="00CD5215">
        <w:rPr>
          <w:i/>
          <w:iCs/>
          <w:color w:val="000000"/>
        </w:rPr>
        <w:t>Q</w:t>
      </w:r>
      <w:r w:rsidRPr="00CD5215">
        <w:rPr>
          <w:color w:val="000000"/>
        </w:rPr>
        <w:t xml:space="preserve"> and BW.</w:t>
      </w:r>
    </w:p>
    <w:p w:rsidR="002C3A27" w:rsidRDefault="00506028" w:rsidP="002C3A27">
      <w:pPr>
        <w:widowControl w:val="0"/>
        <w:spacing w:line="360" w:lineRule="auto"/>
        <w:rPr>
          <w:color w:val="000000"/>
        </w:rPr>
      </w:pPr>
      <w:r w:rsidRPr="002C3A27">
        <w:rPr>
          <w:b/>
          <w:bCs/>
          <w:color w:val="000000"/>
        </w:rPr>
        <w:t>Solution:</w:t>
      </w:r>
      <w:r>
        <w:rPr>
          <w:color w:val="000000"/>
        </w:rPr>
        <w:t xml:space="preserve"> The minimum value </w:t>
      </w:r>
      <w:r w:rsidR="002C3A27">
        <w:rPr>
          <w:color w:val="000000"/>
        </w:rPr>
        <w:t xml:space="preserve">of </w:t>
      </w:r>
      <w:proofErr w:type="gramStart"/>
      <w:r w:rsidR="002C3A27" w:rsidRPr="002C3A27">
        <w:rPr>
          <w:i/>
          <w:iCs/>
          <w:color w:val="000000"/>
        </w:rPr>
        <w:t>V</w:t>
      </w:r>
      <w:r w:rsidR="002C3A27" w:rsidRPr="002C3A27">
        <w:rPr>
          <w:i/>
          <w:iCs/>
          <w:color w:val="000000"/>
          <w:vertAlign w:val="subscript"/>
        </w:rPr>
        <w:t>O</w:t>
      </w:r>
      <w:r w:rsidR="002C3A27">
        <w:rPr>
          <w:color w:val="000000"/>
        </w:rPr>
        <w:t>(</w:t>
      </w:r>
      <w:proofErr w:type="gramEnd"/>
      <w:r w:rsidR="002C3A27" w:rsidRPr="002C3A27">
        <w:rPr>
          <w:i/>
          <w:iCs/>
          <w:color w:val="000000"/>
        </w:rPr>
        <w:t>j</w:t>
      </w:r>
      <w:r w:rsidR="002C3A27" w:rsidRPr="002C3A27">
        <w:rPr>
          <w:i/>
          <w:iCs/>
          <w:color w:val="000000"/>
        </w:rPr>
        <w:sym w:font="Symbol" w:char="F077"/>
      </w:r>
      <w:r w:rsidR="002C3A27">
        <w:rPr>
          <w:color w:val="000000"/>
        </w:rPr>
        <w:t xml:space="preserve">) occurs when the </w:t>
      </w:r>
      <w:r w:rsidR="002C3A27" w:rsidRPr="002C3A27">
        <w:rPr>
          <w:i/>
          <w:iCs/>
          <w:color w:val="000000"/>
        </w:rPr>
        <w:t>LCR</w:t>
      </w:r>
      <w:r w:rsidR="002C3A27">
        <w:rPr>
          <w:color w:val="000000"/>
        </w:rPr>
        <w:t xml:space="preserve"> branch has a minimum impedance. This occurs when </w:t>
      </w:r>
      <w:r w:rsidR="002C3A27" w:rsidRPr="002C3A27">
        <w:rPr>
          <w:i/>
          <w:iCs/>
          <w:color w:val="000000"/>
        </w:rPr>
        <w:t>L</w:t>
      </w:r>
      <w:r w:rsidR="002C3A27">
        <w:rPr>
          <w:color w:val="000000"/>
        </w:rPr>
        <w:t xml:space="preserve"> and </w:t>
      </w:r>
      <w:r w:rsidR="002C3A27" w:rsidRPr="002C3A27">
        <w:rPr>
          <w:i/>
          <w:iCs/>
          <w:color w:val="000000"/>
        </w:rPr>
        <w:t>C</w:t>
      </w:r>
      <w:r w:rsidR="002C3A27">
        <w:rPr>
          <w:color w:val="000000"/>
        </w:rPr>
        <w:t xml:space="preserve"> in series have a zero impedance, that is, at </w:t>
      </w:r>
      <w:r w:rsidR="002C3A27" w:rsidRPr="002C3A27">
        <w:rPr>
          <w:position w:val="-30"/>
        </w:rPr>
        <w:object w:dxaOrig="2760" w:dyaOrig="660">
          <v:shape id="_x0000_i1056" type="#_x0000_t75" style="width:137.1pt;height:32.85pt" o:ole="">
            <v:imagedata r:id="rId80" o:title=""/>
          </v:shape>
          <o:OLEObject Type="Embed" ProgID="Equation.3" ShapeID="_x0000_i1056" DrawAspect="Content" ObjectID="_1484466881" r:id="rId81"/>
        </w:object>
      </w:r>
      <w:r w:rsidR="002C3A27">
        <w:rPr>
          <w:color w:val="000000"/>
        </w:rPr>
        <w:t xml:space="preserve"> </w:t>
      </w:r>
    </w:p>
    <w:p w:rsidR="002C3A27" w:rsidRDefault="002C3A27" w:rsidP="002C3A27">
      <w:pPr>
        <w:widowControl w:val="0"/>
        <w:spacing w:line="360" w:lineRule="auto"/>
        <w:rPr>
          <w:color w:val="000000"/>
        </w:rPr>
      </w:pPr>
      <w:proofErr w:type="gramStart"/>
      <w:r>
        <w:rPr>
          <w:color w:val="000000"/>
        </w:rPr>
        <w:t>= 10</w:t>
      </w:r>
      <w:r w:rsidRPr="002C3A27">
        <w:rPr>
          <w:color w:val="000000"/>
          <w:vertAlign w:val="superscript"/>
        </w:rPr>
        <w:t>3</w:t>
      </w:r>
      <w:r>
        <w:rPr>
          <w:color w:val="000000"/>
        </w:rPr>
        <w:t xml:space="preserve"> rad/s.</w:t>
      </w:r>
      <w:proofErr w:type="gramEnd"/>
      <w:r>
        <w:rPr>
          <w:color w:val="000000"/>
        </w:rPr>
        <w:t xml:space="preserve"> At this frequency, 30||5 = 30/</w:t>
      </w:r>
      <w:proofErr w:type="gramStart"/>
      <w:r>
        <w:rPr>
          <w:color w:val="000000"/>
        </w:rPr>
        <w:t xml:space="preserve">7 </w:t>
      </w:r>
      <w:proofErr w:type="gramEnd"/>
      <w:r>
        <w:rPr>
          <w:color w:val="000000"/>
        </w:rPr>
        <w:sym w:font="Symbol" w:char="F057"/>
      </w:r>
      <w:r>
        <w:rPr>
          <w:color w:val="000000"/>
        </w:rPr>
        <w:t xml:space="preserve">. </w:t>
      </w:r>
    </w:p>
    <w:p w:rsidR="00CD5215" w:rsidRDefault="002C3A27" w:rsidP="002C3A27">
      <w:pPr>
        <w:widowControl w:val="0"/>
        <w:numPr>
          <w:ilvl w:val="0"/>
          <w:numId w:val="3"/>
        </w:numPr>
        <w:spacing w:line="360" w:lineRule="auto"/>
        <w:ind w:left="360"/>
        <w:rPr>
          <w:color w:val="000000"/>
        </w:rPr>
      </w:pPr>
      <w:r>
        <w:rPr>
          <w:color w:val="000000"/>
        </w:rPr>
        <w:t xml:space="preserve">From voltage division, the </w:t>
      </w:r>
      <w:r w:rsidRPr="00CD5215">
        <w:rPr>
          <w:color w:val="000000"/>
        </w:rPr>
        <w:t xml:space="preserve">minimum value of the transfer </w:t>
      </w:r>
      <w:proofErr w:type="gramStart"/>
      <w:r w:rsidRPr="00CD5215">
        <w:rPr>
          <w:color w:val="000000"/>
        </w:rPr>
        <w:t xml:space="preserve">function </w:t>
      </w:r>
      <w:proofErr w:type="gramEnd"/>
      <w:r w:rsidRPr="002C3A27">
        <w:rPr>
          <w:position w:val="-30"/>
        </w:rPr>
        <w:object w:dxaOrig="2760" w:dyaOrig="700">
          <v:shape id="_x0000_i1057" type="#_x0000_t75" style="width:137.1pt;height:34.55pt" o:ole="">
            <v:imagedata r:id="rId82" o:title=""/>
          </v:shape>
          <o:OLEObject Type="Embed" ProgID="Equation.3" ShapeID="_x0000_i1057" DrawAspect="Content" ObjectID="_1484466882" r:id="rId83"/>
        </w:object>
      </w:r>
      <w:r>
        <w:rPr>
          <w:color w:val="000000"/>
        </w:rPr>
        <w:t>.</w:t>
      </w:r>
    </w:p>
    <w:p w:rsidR="002C3A27" w:rsidRDefault="00B25D80" w:rsidP="005377D2">
      <w:pPr>
        <w:widowControl w:val="0"/>
        <w:numPr>
          <w:ilvl w:val="0"/>
          <w:numId w:val="3"/>
        </w:numPr>
        <w:spacing w:line="360" w:lineRule="auto"/>
        <w:ind w:left="360"/>
        <w:rPr>
          <w:color w:val="000000"/>
        </w:rPr>
      </w:pPr>
      <w:r>
        <w:rPr>
          <w:color w:val="000000"/>
        </w:rPr>
        <w:t xml:space="preserve">TEC seen by the </w:t>
      </w:r>
      <w:r w:rsidRPr="002C3A27">
        <w:rPr>
          <w:i/>
          <w:iCs/>
          <w:color w:val="000000"/>
        </w:rPr>
        <w:t>LCR</w:t>
      </w:r>
      <w:r>
        <w:rPr>
          <w:color w:val="000000"/>
        </w:rPr>
        <w:t xml:space="preserve"> branch has </w:t>
      </w:r>
      <w:proofErr w:type="spellStart"/>
      <w:r w:rsidRPr="00B25D80">
        <w:rPr>
          <w:i/>
          <w:iCs/>
          <w:color w:val="000000"/>
        </w:rPr>
        <w:t>R</w:t>
      </w:r>
      <w:r w:rsidRPr="00B25D80">
        <w:rPr>
          <w:i/>
          <w:iCs/>
          <w:color w:val="000000"/>
          <w:vertAlign w:val="subscript"/>
        </w:rPr>
        <w:t>Th</w:t>
      </w:r>
      <w:proofErr w:type="spellEnd"/>
      <w:r>
        <w:rPr>
          <w:color w:val="000000"/>
        </w:rPr>
        <w:t xml:space="preserve"> = (60</w:t>
      </w:r>
      <w:proofErr w:type="gramStart"/>
      <w:r>
        <w:rPr>
          <w:color w:val="000000"/>
        </w:rPr>
        <w:t>)|</w:t>
      </w:r>
      <w:proofErr w:type="gramEnd"/>
      <w:r>
        <w:rPr>
          <w:color w:val="000000"/>
        </w:rPr>
        <w:t xml:space="preserve">|(30) = 20 </w:t>
      </w:r>
      <w:r>
        <w:rPr>
          <w:color w:val="000000"/>
        </w:rPr>
        <w:sym w:font="Symbol" w:char="F057"/>
      </w:r>
      <w:r>
        <w:rPr>
          <w:color w:val="000000"/>
        </w:rPr>
        <w:t xml:space="preserve">. For the purpose of determining Q, </w:t>
      </w:r>
      <w:proofErr w:type="spellStart"/>
      <w:r w:rsidRPr="00C47A2E">
        <w:rPr>
          <w:i/>
          <w:iCs/>
          <w:color w:val="000000"/>
        </w:rPr>
        <w:t>V</w:t>
      </w:r>
      <w:r w:rsidRPr="00C47A2E">
        <w:rPr>
          <w:i/>
          <w:iCs/>
          <w:color w:val="000000"/>
          <w:vertAlign w:val="subscript"/>
        </w:rPr>
        <w:t>Th</w:t>
      </w:r>
      <w:proofErr w:type="spellEnd"/>
      <w:r w:rsidR="00C47A2E">
        <w:rPr>
          <w:color w:val="000000"/>
        </w:rPr>
        <w:t xml:space="preserve"> can b</w:t>
      </w:r>
      <w:r>
        <w:rPr>
          <w:color w:val="000000"/>
        </w:rPr>
        <w:t>e set to zero, the circuit reducing</w:t>
      </w:r>
      <w:r w:rsidR="00C47A2E">
        <w:rPr>
          <w:color w:val="000000"/>
        </w:rPr>
        <w:t xml:space="preserve"> </w:t>
      </w:r>
      <w:r>
        <w:rPr>
          <w:color w:val="000000"/>
        </w:rPr>
        <w:t>to that shown.</w:t>
      </w:r>
      <w:r w:rsidR="00C47A2E">
        <w:rPr>
          <w:color w:val="000000"/>
        </w:rPr>
        <w:t xml:space="preserve"> This is a series </w:t>
      </w:r>
      <w:r w:rsidR="00C47A2E" w:rsidRPr="00C47A2E">
        <w:rPr>
          <w:i/>
          <w:iCs/>
          <w:color w:val="000000"/>
        </w:rPr>
        <w:t>LCR</w:t>
      </w:r>
      <w:r w:rsidR="00C47A2E">
        <w:rPr>
          <w:color w:val="000000"/>
        </w:rPr>
        <w:t xml:space="preserve"> circuit with </w:t>
      </w:r>
      <w:r w:rsidR="00C47A2E" w:rsidRPr="00C47A2E">
        <w:rPr>
          <w:i/>
          <w:iCs/>
          <w:color w:val="000000"/>
        </w:rPr>
        <w:t>R</w:t>
      </w:r>
      <w:r w:rsidR="00C47A2E">
        <w:rPr>
          <w:color w:val="000000"/>
        </w:rPr>
        <w:t xml:space="preserve"> = </w:t>
      </w:r>
      <w:proofErr w:type="gramStart"/>
      <w:r w:rsidR="00C47A2E">
        <w:rPr>
          <w:color w:val="000000"/>
        </w:rPr>
        <w:t xml:space="preserve">25 </w:t>
      </w:r>
      <w:proofErr w:type="gramEnd"/>
      <w:r w:rsidR="00C47A2E">
        <w:rPr>
          <w:color w:val="000000"/>
        </w:rPr>
        <w:sym w:font="Symbol" w:char="F057"/>
      </w:r>
      <w:r w:rsidR="00C47A2E">
        <w:rPr>
          <w:color w:val="000000"/>
        </w:rPr>
        <w:t xml:space="preserve">. Hence, </w:t>
      </w:r>
      <w:r w:rsidR="00C47A2E" w:rsidRPr="00C47A2E">
        <w:rPr>
          <w:position w:val="-22"/>
        </w:rPr>
        <w:object w:dxaOrig="1980" w:dyaOrig="620">
          <v:shape id="_x0000_i1058" type="#_x0000_t75" style="width:97.9pt;height:30.55pt" o:ole="">
            <v:imagedata r:id="rId84" o:title=""/>
          </v:shape>
          <o:OLEObject Type="Embed" ProgID="Equation.3" ShapeID="_x0000_i1058" DrawAspect="Content" ObjectID="_1484466883" r:id="rId85"/>
        </w:object>
      </w:r>
      <w:r w:rsidR="00C47A2E">
        <w:rPr>
          <w:color w:val="000000"/>
        </w:rPr>
        <w:t xml:space="preserve">80; BW = </w:t>
      </w:r>
      <w:r w:rsidR="005377D2" w:rsidRPr="005377D2">
        <w:rPr>
          <w:position w:val="-24"/>
        </w:rPr>
        <w:object w:dxaOrig="1160" w:dyaOrig="639">
          <v:shape id="_x0000_i1059" type="#_x0000_t75" style="width:57.6pt;height:31.7pt" o:ole="">
            <v:imagedata r:id="rId86" o:title=""/>
          </v:shape>
          <o:OLEObject Type="Embed" ProgID="Equation.3" ShapeID="_x0000_i1059" DrawAspect="Content" ObjectID="_1484466884" r:id="rId87"/>
        </w:object>
      </w:r>
      <w:r w:rsidR="005377D2">
        <w:rPr>
          <w:color w:val="000000"/>
        </w:rPr>
        <w:t>12.5 rad/s.</w:t>
      </w:r>
    </w:p>
    <w:p w:rsidR="00CD5215" w:rsidRDefault="00CD5215" w:rsidP="00CD5215">
      <w:pPr>
        <w:widowControl w:val="0"/>
        <w:spacing w:line="360" w:lineRule="auto"/>
        <w:ind w:left="1080" w:hanging="1080"/>
        <w:rPr>
          <w:color w:val="000000"/>
        </w:rPr>
      </w:pPr>
    </w:p>
    <w:p w:rsidR="00CD5215" w:rsidRDefault="00CD5215" w:rsidP="00CD5215">
      <w:pPr>
        <w:widowControl w:val="0"/>
        <w:spacing w:line="360" w:lineRule="auto"/>
        <w:ind w:left="1080" w:hanging="1080"/>
        <w:rPr>
          <w:color w:val="000000"/>
        </w:rPr>
      </w:pPr>
    </w:p>
    <w:p w:rsidR="00CD5215" w:rsidRDefault="00CD5215" w:rsidP="00CD5215">
      <w:pPr>
        <w:widowControl w:val="0"/>
        <w:spacing w:line="360" w:lineRule="auto"/>
        <w:ind w:left="1080" w:hanging="1080"/>
        <w:rPr>
          <w:color w:val="000000"/>
        </w:rPr>
      </w:pPr>
    </w:p>
    <w:p w:rsidR="00CD5215" w:rsidRDefault="00CD5215" w:rsidP="00CD5215">
      <w:pPr>
        <w:widowControl w:val="0"/>
        <w:spacing w:line="360" w:lineRule="auto"/>
        <w:ind w:left="1080" w:hanging="1080"/>
        <w:rPr>
          <w:color w:val="000000"/>
        </w:rPr>
      </w:pPr>
    </w:p>
    <w:p w:rsidR="005377D2" w:rsidRPr="005377D2" w:rsidRDefault="00111118" w:rsidP="005377D2">
      <w:pPr>
        <w:pStyle w:val="BodyTextIndent"/>
        <w:widowControl w:val="0"/>
        <w:spacing w:line="360" w:lineRule="auto"/>
        <w:ind w:left="1080" w:hanging="1080"/>
      </w:pPr>
      <w:r>
        <w:rPr>
          <w:rFonts w:cs="Times New Roman"/>
          <w:b/>
          <w:bCs/>
          <w:sz w:val="24"/>
          <w:szCs w:val="20"/>
        </w:rPr>
        <w:pict>
          <v:shape id="_x0000_s1198" type="#_x0000_t75" style="position:absolute;left:0;text-align:left;margin-left:195.65pt;margin-top:1.15pt;width:271.5pt;height:126pt;z-index:251671552">
            <v:imagedata r:id="rId88" o:title=""/>
            <w10:wrap type="square"/>
          </v:shape>
        </w:pict>
      </w:r>
      <w:r w:rsidR="000F78BF" w:rsidRPr="00792F2F">
        <w:rPr>
          <w:b/>
          <w:bCs/>
          <w:color w:val="008000"/>
        </w:rPr>
        <w:t>P14.2.15</w:t>
      </w:r>
      <w:r w:rsidR="005377D2">
        <w:rPr>
          <w:b/>
          <w:bCs/>
          <w:color w:val="008000"/>
        </w:rPr>
        <w:tab/>
      </w:r>
      <w:r w:rsidR="005377D2" w:rsidRPr="005377D2">
        <w:t xml:space="preserve">Determine the frequency at which </w:t>
      </w:r>
      <w:proofErr w:type="gramStart"/>
      <w:r w:rsidR="005377D2" w:rsidRPr="005377D2">
        <w:rPr>
          <w:i/>
          <w:iCs/>
          <w:color w:val="000000"/>
        </w:rPr>
        <w:t>V</w:t>
      </w:r>
      <w:r w:rsidR="005377D2" w:rsidRPr="005377D2">
        <w:rPr>
          <w:i/>
          <w:iCs/>
          <w:color w:val="000000"/>
          <w:vertAlign w:val="subscript"/>
        </w:rPr>
        <w:t>O</w:t>
      </w:r>
      <w:r w:rsidR="005377D2" w:rsidRPr="005377D2">
        <w:rPr>
          <w:color w:val="000000"/>
        </w:rPr>
        <w:t>(</w:t>
      </w:r>
      <w:proofErr w:type="gramEnd"/>
      <w:r w:rsidR="005377D2" w:rsidRPr="005377D2">
        <w:rPr>
          <w:i/>
          <w:iCs/>
          <w:color w:val="000000"/>
        </w:rPr>
        <w:t>j</w:t>
      </w:r>
      <w:r w:rsidR="005377D2" w:rsidRPr="005377D2">
        <w:rPr>
          <w:i/>
          <w:iCs/>
          <w:color w:val="000000"/>
        </w:rPr>
        <w:sym w:font="Symbol" w:char="F077"/>
      </w:r>
      <w:r w:rsidR="005377D2" w:rsidRPr="005377D2">
        <w:rPr>
          <w:color w:val="000000"/>
        </w:rPr>
        <w:t>) = 0 in Figure P14.2.15</w:t>
      </w:r>
    </w:p>
    <w:p w:rsidR="005377D2" w:rsidRDefault="005377D2" w:rsidP="00AC57A6">
      <w:pPr>
        <w:widowControl w:val="0"/>
        <w:spacing w:line="360" w:lineRule="auto"/>
      </w:pPr>
      <w:r w:rsidRPr="005377D2">
        <w:rPr>
          <w:b/>
          <w:bCs/>
        </w:rPr>
        <w:t>Solution:</w:t>
      </w:r>
      <w:r>
        <w:t xml:space="preserve"> </w:t>
      </w:r>
      <w:proofErr w:type="gramStart"/>
      <w:r w:rsidRPr="005377D2">
        <w:rPr>
          <w:i/>
          <w:iCs/>
          <w:color w:val="000000"/>
        </w:rPr>
        <w:t>V</w:t>
      </w:r>
      <w:r w:rsidRPr="005377D2">
        <w:rPr>
          <w:i/>
          <w:iCs/>
          <w:color w:val="000000"/>
          <w:vertAlign w:val="subscript"/>
        </w:rPr>
        <w:t>O</w:t>
      </w:r>
      <w:r w:rsidRPr="005377D2">
        <w:rPr>
          <w:color w:val="000000"/>
        </w:rPr>
        <w:t>(</w:t>
      </w:r>
      <w:proofErr w:type="gramEnd"/>
      <w:r w:rsidRPr="005377D2">
        <w:rPr>
          <w:i/>
          <w:iCs/>
          <w:color w:val="000000"/>
        </w:rPr>
        <w:t>j</w:t>
      </w:r>
      <w:r w:rsidRPr="005377D2">
        <w:rPr>
          <w:i/>
          <w:iCs/>
          <w:color w:val="000000"/>
        </w:rPr>
        <w:sym w:font="Symbol" w:char="F077"/>
      </w:r>
      <w:r w:rsidRPr="005377D2">
        <w:rPr>
          <w:color w:val="000000"/>
        </w:rPr>
        <w:t>) = 0</w:t>
      </w:r>
      <w:r>
        <w:rPr>
          <w:color w:val="000000"/>
        </w:rPr>
        <w:t xml:space="preserve"> when the impedance of the </w:t>
      </w:r>
      <w:r w:rsidRPr="005377D2">
        <w:rPr>
          <w:i/>
          <w:iCs/>
          <w:color w:val="000000"/>
        </w:rPr>
        <w:t>LC</w:t>
      </w:r>
      <w:r>
        <w:rPr>
          <w:color w:val="000000"/>
        </w:rPr>
        <w:t xml:space="preserve"> branch is zero. The impedance of </w:t>
      </w:r>
      <w:r w:rsidRPr="005377D2">
        <w:rPr>
          <w:i/>
          <w:iCs/>
          <w:color w:val="000000"/>
        </w:rPr>
        <w:t>L</w:t>
      </w:r>
      <w:r>
        <w:rPr>
          <w:color w:val="000000"/>
        </w:rPr>
        <w:t xml:space="preserve"> in parallel with </w:t>
      </w:r>
      <w:r w:rsidRPr="005377D2">
        <w:rPr>
          <w:i/>
          <w:iCs/>
          <w:color w:val="000000"/>
        </w:rPr>
        <w:t>C</w:t>
      </w:r>
      <w:r>
        <w:rPr>
          <w:color w:val="000000"/>
        </w:rPr>
        <w:t xml:space="preserve"> </w:t>
      </w:r>
      <w:proofErr w:type="gramStart"/>
      <w:r>
        <w:rPr>
          <w:color w:val="000000"/>
        </w:rPr>
        <w:t xml:space="preserve">is </w:t>
      </w:r>
      <w:proofErr w:type="gramEnd"/>
      <w:r w:rsidR="00AC57A6" w:rsidRPr="005377D2">
        <w:rPr>
          <w:position w:val="-26"/>
        </w:rPr>
        <w:object w:dxaOrig="2420" w:dyaOrig="620">
          <v:shape id="_x0000_i1060" type="#_x0000_t75" style="width:120.95pt;height:31.1pt" o:ole="">
            <v:imagedata r:id="rId89" o:title=""/>
          </v:shape>
          <o:OLEObject Type="Embed" ProgID="Equation.3" ShapeID="_x0000_i1060" DrawAspect="Content" ObjectID="_1484466885" r:id="rId90"/>
        </w:object>
      </w:r>
      <w:r w:rsidR="00AC57A6">
        <w:t>. This impedance in series with -</w:t>
      </w:r>
      <w:r w:rsidR="00AC57A6" w:rsidRPr="00AC57A6">
        <w:rPr>
          <w:i/>
          <w:iCs/>
        </w:rPr>
        <w:t>j</w:t>
      </w:r>
      <w:r w:rsidR="00AC57A6">
        <w:t>/</w:t>
      </w:r>
      <w:r w:rsidR="00AC57A6" w:rsidRPr="00AC57A6">
        <w:rPr>
          <w:i/>
          <w:iCs/>
        </w:rPr>
        <w:sym w:font="Symbol" w:char="F077"/>
      </w:r>
      <w:r w:rsidR="00AC57A6" w:rsidRPr="00AC57A6">
        <w:rPr>
          <w:i/>
          <w:iCs/>
        </w:rPr>
        <w:t>C</w:t>
      </w:r>
      <w:r w:rsidR="00AC57A6">
        <w:t xml:space="preserve"> = 0, that is</w:t>
      </w:r>
      <w:proofErr w:type="gramStart"/>
      <w:r w:rsidR="00AC57A6">
        <w:t xml:space="preserve">, </w:t>
      </w:r>
      <w:proofErr w:type="gramEnd"/>
      <w:r w:rsidR="00AC57A6" w:rsidRPr="00AC57A6">
        <w:rPr>
          <w:position w:val="-24"/>
        </w:rPr>
        <w:object w:dxaOrig="1860" w:dyaOrig="600">
          <v:shape id="_x0000_i1061" type="#_x0000_t75" style="width:92.75pt;height:29.95pt" o:ole="">
            <v:imagedata r:id="rId91" o:title=""/>
          </v:shape>
          <o:OLEObject Type="Embed" ProgID="Equation.3" ShapeID="_x0000_i1061" DrawAspect="Content" ObjectID="_1484466886" r:id="rId92"/>
        </w:object>
      </w:r>
      <w:r w:rsidR="00AC57A6">
        <w:t xml:space="preserve">, which gives </w:t>
      </w:r>
      <w:r w:rsidR="00AC57A6" w:rsidRPr="00AC57A6">
        <w:rPr>
          <w:position w:val="-6"/>
        </w:rPr>
        <w:object w:dxaOrig="1680" w:dyaOrig="320">
          <v:shape id="_x0000_i1062" type="#_x0000_t75" style="width:84.1pt;height:16.15pt" o:ole="">
            <v:imagedata r:id="rId93" o:title=""/>
          </v:shape>
          <o:OLEObject Type="Embed" ProgID="Equation.3" ShapeID="_x0000_i1062" DrawAspect="Content" ObjectID="_1484466887" r:id="rId94"/>
        </w:object>
      </w:r>
      <w:r w:rsidR="00AC57A6">
        <w:t xml:space="preserve">, or </w:t>
      </w:r>
      <w:r w:rsidR="00AC57A6" w:rsidRPr="00AC57A6">
        <w:rPr>
          <w:position w:val="-6"/>
        </w:rPr>
        <w:object w:dxaOrig="1040" w:dyaOrig="320">
          <v:shape id="_x0000_i1063" type="#_x0000_t75" style="width:51.85pt;height:16.15pt" o:ole="">
            <v:imagedata r:id="rId95" o:title=""/>
          </v:shape>
          <o:OLEObject Type="Embed" ProgID="Equation.3" ShapeID="_x0000_i1063" DrawAspect="Content" ObjectID="_1484466888" r:id="rId96"/>
        </w:object>
      </w:r>
      <w:r w:rsidR="00AC57A6">
        <w:t xml:space="preserve">, or </w:t>
      </w:r>
      <w:r w:rsidR="00AC57A6" w:rsidRPr="00AC57A6">
        <w:rPr>
          <w:position w:val="-30"/>
        </w:rPr>
        <w:object w:dxaOrig="3540" w:dyaOrig="700">
          <v:shape id="_x0000_i1064" type="#_x0000_t75" style="width:176.85pt;height:35.15pt" o:ole="">
            <v:imagedata r:id="rId97" o:title=""/>
          </v:shape>
          <o:OLEObject Type="Embed" ProgID="Equation.3" ShapeID="_x0000_i1064" DrawAspect="Content" ObjectID="_1484466889" r:id="rId98"/>
        </w:object>
      </w:r>
      <w:r w:rsidR="00AC57A6">
        <w:t xml:space="preserve"> rad/s </w:t>
      </w:r>
      <w:r w:rsidR="00AC57A6">
        <w:sym w:font="Symbol" w:char="F0BA"/>
      </w:r>
      <w:r w:rsidR="00AC57A6">
        <w:t xml:space="preserve"> </w:t>
      </w:r>
      <w:r w:rsidR="00AC57A6" w:rsidRPr="00AC57A6">
        <w:rPr>
          <w:position w:val="-26"/>
        </w:rPr>
        <w:object w:dxaOrig="400" w:dyaOrig="620">
          <v:shape id="_x0000_i1065" type="#_x0000_t75" style="width:20.15pt;height:31.1pt" o:ole="">
            <v:imagedata r:id="rId99" o:title=""/>
          </v:shape>
          <o:OLEObject Type="Embed" ProgID="Equation.3" ShapeID="_x0000_i1065" DrawAspect="Content" ObjectID="_1484466890" r:id="rId100"/>
        </w:object>
      </w:r>
      <w:r w:rsidR="00AC57A6">
        <w:t xml:space="preserve"> </w:t>
      </w:r>
      <w:proofErr w:type="spellStart"/>
      <w:r w:rsidR="00AC57A6">
        <w:t>Mrad</w:t>
      </w:r>
      <w:proofErr w:type="spellEnd"/>
      <w:r w:rsidR="00AC57A6">
        <w:t>/s.</w:t>
      </w:r>
    </w:p>
    <w:p w:rsidR="007A2278" w:rsidRPr="007A2278" w:rsidRDefault="007A2278" w:rsidP="007A2278">
      <w:pPr>
        <w:spacing w:line="360" w:lineRule="auto"/>
      </w:pPr>
    </w:p>
    <w:sectPr w:rsidR="007A2278" w:rsidRPr="007A2278"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87"/>
    <w:rsid w:val="00032FBC"/>
    <w:rsid w:val="00065930"/>
    <w:rsid w:val="00096A29"/>
    <w:rsid w:val="000A1E0E"/>
    <w:rsid w:val="000B621D"/>
    <w:rsid w:val="000E654D"/>
    <w:rsid w:val="000F78BF"/>
    <w:rsid w:val="00103548"/>
    <w:rsid w:val="00111118"/>
    <w:rsid w:val="00191254"/>
    <w:rsid w:val="001A0D1C"/>
    <w:rsid w:val="001B2802"/>
    <w:rsid w:val="001E39C7"/>
    <w:rsid w:val="0020068E"/>
    <w:rsid w:val="00217052"/>
    <w:rsid w:val="0022133C"/>
    <w:rsid w:val="00226F9A"/>
    <w:rsid w:val="00235FA2"/>
    <w:rsid w:val="00236D20"/>
    <w:rsid w:val="00241E77"/>
    <w:rsid w:val="00246089"/>
    <w:rsid w:val="0026760D"/>
    <w:rsid w:val="00271D6F"/>
    <w:rsid w:val="002869A6"/>
    <w:rsid w:val="002C3A27"/>
    <w:rsid w:val="002E023D"/>
    <w:rsid w:val="0033537C"/>
    <w:rsid w:val="00361B24"/>
    <w:rsid w:val="00376577"/>
    <w:rsid w:val="003A4BCF"/>
    <w:rsid w:val="003E69D8"/>
    <w:rsid w:val="003F7C69"/>
    <w:rsid w:val="00404141"/>
    <w:rsid w:val="00414AA6"/>
    <w:rsid w:val="004203B7"/>
    <w:rsid w:val="0042712A"/>
    <w:rsid w:val="00440DA1"/>
    <w:rsid w:val="004558FD"/>
    <w:rsid w:val="00457923"/>
    <w:rsid w:val="0048477E"/>
    <w:rsid w:val="004A6780"/>
    <w:rsid w:val="004D5425"/>
    <w:rsid w:val="00506028"/>
    <w:rsid w:val="005377D2"/>
    <w:rsid w:val="0054323C"/>
    <w:rsid w:val="005631CC"/>
    <w:rsid w:val="00575B6F"/>
    <w:rsid w:val="005A7CB9"/>
    <w:rsid w:val="005D069E"/>
    <w:rsid w:val="005F0820"/>
    <w:rsid w:val="00600318"/>
    <w:rsid w:val="0061402B"/>
    <w:rsid w:val="0063392D"/>
    <w:rsid w:val="00634E03"/>
    <w:rsid w:val="0066169F"/>
    <w:rsid w:val="006663E2"/>
    <w:rsid w:val="006668C6"/>
    <w:rsid w:val="00684727"/>
    <w:rsid w:val="006C0612"/>
    <w:rsid w:val="006C3487"/>
    <w:rsid w:val="00711D5C"/>
    <w:rsid w:val="00716D29"/>
    <w:rsid w:val="007568AD"/>
    <w:rsid w:val="00761489"/>
    <w:rsid w:val="007761E8"/>
    <w:rsid w:val="00791C04"/>
    <w:rsid w:val="007A1D64"/>
    <w:rsid w:val="007A2278"/>
    <w:rsid w:val="007B59EA"/>
    <w:rsid w:val="007C1769"/>
    <w:rsid w:val="007C22BC"/>
    <w:rsid w:val="007F2408"/>
    <w:rsid w:val="00834DE5"/>
    <w:rsid w:val="008435AB"/>
    <w:rsid w:val="00846480"/>
    <w:rsid w:val="00854BCF"/>
    <w:rsid w:val="00857D2C"/>
    <w:rsid w:val="00873D25"/>
    <w:rsid w:val="00875BFC"/>
    <w:rsid w:val="00894A3B"/>
    <w:rsid w:val="008A2F93"/>
    <w:rsid w:val="008B16D1"/>
    <w:rsid w:val="008B30CD"/>
    <w:rsid w:val="008B4C8F"/>
    <w:rsid w:val="008B78C7"/>
    <w:rsid w:val="008D1A11"/>
    <w:rsid w:val="008D24B6"/>
    <w:rsid w:val="008F42A5"/>
    <w:rsid w:val="008F7FC4"/>
    <w:rsid w:val="00935828"/>
    <w:rsid w:val="00963077"/>
    <w:rsid w:val="0099483A"/>
    <w:rsid w:val="009A4873"/>
    <w:rsid w:val="009D4858"/>
    <w:rsid w:val="009E120F"/>
    <w:rsid w:val="00A14ED8"/>
    <w:rsid w:val="00A26531"/>
    <w:rsid w:val="00A26F9F"/>
    <w:rsid w:val="00A56E6C"/>
    <w:rsid w:val="00A705FC"/>
    <w:rsid w:val="00AC57A6"/>
    <w:rsid w:val="00AE4B8E"/>
    <w:rsid w:val="00B25D80"/>
    <w:rsid w:val="00B4164A"/>
    <w:rsid w:val="00B570D0"/>
    <w:rsid w:val="00B7038D"/>
    <w:rsid w:val="00B9082E"/>
    <w:rsid w:val="00BB7D2F"/>
    <w:rsid w:val="00C15571"/>
    <w:rsid w:val="00C22283"/>
    <w:rsid w:val="00C24BEE"/>
    <w:rsid w:val="00C47A2E"/>
    <w:rsid w:val="00C83225"/>
    <w:rsid w:val="00C83B70"/>
    <w:rsid w:val="00CA1C3D"/>
    <w:rsid w:val="00CC4650"/>
    <w:rsid w:val="00CC5A3C"/>
    <w:rsid w:val="00CD5215"/>
    <w:rsid w:val="00D15F2C"/>
    <w:rsid w:val="00D41475"/>
    <w:rsid w:val="00D61BBB"/>
    <w:rsid w:val="00D63F20"/>
    <w:rsid w:val="00D64B7E"/>
    <w:rsid w:val="00D9530F"/>
    <w:rsid w:val="00DC49C4"/>
    <w:rsid w:val="00DD3FE9"/>
    <w:rsid w:val="00DF49F7"/>
    <w:rsid w:val="00E77F74"/>
    <w:rsid w:val="00E90CCA"/>
    <w:rsid w:val="00E92F06"/>
    <w:rsid w:val="00EA2705"/>
    <w:rsid w:val="00EB26EA"/>
    <w:rsid w:val="00EB6EA4"/>
    <w:rsid w:val="00ED3CEA"/>
    <w:rsid w:val="00F11925"/>
    <w:rsid w:val="00F15687"/>
    <w:rsid w:val="00F27062"/>
    <w:rsid w:val="00F37EC6"/>
    <w:rsid w:val="00F41780"/>
    <w:rsid w:val="00F91268"/>
    <w:rsid w:val="00F9609B"/>
    <w:rsid w:val="00FC257A"/>
    <w:rsid w:val="00FE2AB5"/>
    <w:rsid w:val="00FF4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oleObject" Target="embeddings/oleObject6.bin"/><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image" Target="media/image26.wmf"/><Relationship Id="rId50" Type="http://schemas.openxmlformats.org/officeDocument/2006/relationships/oleObject" Target="embeddings/oleObject18.bin"/><Relationship Id="rId55" Type="http://schemas.openxmlformats.org/officeDocument/2006/relationships/image" Target="media/image30.wmf"/><Relationship Id="rId63" Type="http://schemas.openxmlformats.org/officeDocument/2006/relationships/oleObject" Target="embeddings/oleObject24.bin"/><Relationship Id="rId68" Type="http://schemas.openxmlformats.org/officeDocument/2006/relationships/oleObject" Target="embeddings/oleObject26.bin"/><Relationship Id="rId76" Type="http://schemas.openxmlformats.org/officeDocument/2006/relationships/oleObject" Target="embeddings/oleObject30.bin"/><Relationship Id="rId84" Type="http://schemas.openxmlformats.org/officeDocument/2006/relationships/image" Target="media/image46.wmf"/><Relationship Id="rId89" Type="http://schemas.openxmlformats.org/officeDocument/2006/relationships/image" Target="media/image49.wmf"/><Relationship Id="rId97" Type="http://schemas.openxmlformats.org/officeDocument/2006/relationships/image" Target="media/image53.wmf"/><Relationship Id="rId7" Type="http://schemas.openxmlformats.org/officeDocument/2006/relationships/oleObject" Target="embeddings/oleObject1.bin"/><Relationship Id="rId71" Type="http://schemas.openxmlformats.org/officeDocument/2006/relationships/image" Target="media/image39.wmf"/><Relationship Id="rId92"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6.emf"/><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8.wmf"/><Relationship Id="rId37" Type="http://schemas.openxmlformats.org/officeDocument/2006/relationships/oleObject" Target="embeddings/oleObject12.bin"/><Relationship Id="rId40" Type="http://schemas.openxmlformats.org/officeDocument/2006/relationships/image" Target="media/image22.wmf"/><Relationship Id="rId45" Type="http://schemas.openxmlformats.org/officeDocument/2006/relationships/oleObject" Target="embeddings/oleObject16.bin"/><Relationship Id="rId53" Type="http://schemas.openxmlformats.org/officeDocument/2006/relationships/image" Target="media/image29.wmf"/><Relationship Id="rId58" Type="http://schemas.openxmlformats.org/officeDocument/2006/relationships/oleObject" Target="embeddings/oleObject22.bin"/><Relationship Id="rId66" Type="http://schemas.openxmlformats.org/officeDocument/2006/relationships/image" Target="media/image36.emf"/><Relationship Id="rId74" Type="http://schemas.openxmlformats.org/officeDocument/2006/relationships/oleObject" Target="embeddings/oleObject29.bin"/><Relationship Id="rId79" Type="http://schemas.openxmlformats.org/officeDocument/2006/relationships/image" Target="media/image43.emf"/><Relationship Id="rId87" Type="http://schemas.openxmlformats.org/officeDocument/2006/relationships/oleObject" Target="embeddings/oleObject35.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3.emf"/><Relationship Id="rId82" Type="http://schemas.openxmlformats.org/officeDocument/2006/relationships/image" Target="media/image45.wmf"/><Relationship Id="rId90" Type="http://schemas.openxmlformats.org/officeDocument/2006/relationships/oleObject" Target="embeddings/oleObject36.bin"/><Relationship Id="rId95" Type="http://schemas.openxmlformats.org/officeDocument/2006/relationships/image" Target="media/image52.wmf"/><Relationship Id="rId19" Type="http://schemas.openxmlformats.org/officeDocument/2006/relationships/image" Target="media/image9.emf"/><Relationship Id="rId14" Type="http://schemas.openxmlformats.org/officeDocument/2006/relationships/image" Target="media/image6.emf"/><Relationship Id="rId22" Type="http://schemas.openxmlformats.org/officeDocument/2006/relationships/image" Target="media/image11.wmf"/><Relationship Id="rId27" Type="http://schemas.openxmlformats.org/officeDocument/2006/relationships/image" Target="media/image14.emf"/><Relationship Id="rId30" Type="http://schemas.openxmlformats.org/officeDocument/2006/relationships/image" Target="media/image17.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5.wmf"/><Relationship Id="rId69" Type="http://schemas.openxmlformats.org/officeDocument/2006/relationships/image" Target="media/image38.wmf"/><Relationship Id="rId77" Type="http://schemas.openxmlformats.org/officeDocument/2006/relationships/image" Target="media/image42.wmf"/><Relationship Id="rId100" Type="http://schemas.openxmlformats.org/officeDocument/2006/relationships/oleObject" Target="embeddings/oleObject41.bin"/><Relationship Id="rId8" Type="http://schemas.openxmlformats.org/officeDocument/2006/relationships/image" Target="media/image2.wmf"/><Relationship Id="rId51" Type="http://schemas.openxmlformats.org/officeDocument/2006/relationships/image" Target="media/image28.wmf"/><Relationship Id="rId72" Type="http://schemas.openxmlformats.org/officeDocument/2006/relationships/oleObject" Target="embeddings/oleObject28.bin"/><Relationship Id="rId80" Type="http://schemas.openxmlformats.org/officeDocument/2006/relationships/image" Target="media/image44.wmf"/><Relationship Id="rId85" Type="http://schemas.openxmlformats.org/officeDocument/2006/relationships/oleObject" Target="embeddings/oleObject34.bin"/><Relationship Id="rId93" Type="http://schemas.openxmlformats.org/officeDocument/2006/relationships/image" Target="media/image51.wmf"/><Relationship Id="rId98" Type="http://schemas.openxmlformats.org/officeDocument/2006/relationships/oleObject" Target="embeddings/oleObject40.bin"/><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image" Target="media/image8.wmf"/><Relationship Id="rId25" Type="http://schemas.openxmlformats.org/officeDocument/2006/relationships/oleObject" Target="embeddings/oleObject8.bin"/><Relationship Id="rId33" Type="http://schemas.openxmlformats.org/officeDocument/2006/relationships/oleObject" Target="embeddings/oleObject10.bin"/><Relationship Id="rId38" Type="http://schemas.openxmlformats.org/officeDocument/2006/relationships/image" Target="media/image21.wmf"/><Relationship Id="rId46" Type="http://schemas.openxmlformats.org/officeDocument/2006/relationships/image" Target="media/image25.emf"/><Relationship Id="rId59" Type="http://schemas.openxmlformats.org/officeDocument/2006/relationships/image" Target="media/image32.wmf"/><Relationship Id="rId67" Type="http://schemas.openxmlformats.org/officeDocument/2006/relationships/image" Target="media/image37.wmf"/><Relationship Id="rId20"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image" Target="media/image34.wmf"/><Relationship Id="rId70" Type="http://schemas.openxmlformats.org/officeDocument/2006/relationships/oleObject" Target="embeddings/oleObject27.bin"/><Relationship Id="rId75" Type="http://schemas.openxmlformats.org/officeDocument/2006/relationships/image" Target="media/image41.wmf"/><Relationship Id="rId83" Type="http://schemas.openxmlformats.org/officeDocument/2006/relationships/oleObject" Target="embeddings/oleObject33.bin"/><Relationship Id="rId88" Type="http://schemas.openxmlformats.org/officeDocument/2006/relationships/image" Target="media/image48.emf"/><Relationship Id="rId91" Type="http://schemas.openxmlformats.org/officeDocument/2006/relationships/image" Target="media/image50.wmf"/><Relationship Id="rId96"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image" Target="media/image15.emf"/><Relationship Id="rId36" Type="http://schemas.openxmlformats.org/officeDocument/2006/relationships/image" Target="media/image20.wmf"/><Relationship Id="rId49" Type="http://schemas.openxmlformats.org/officeDocument/2006/relationships/image" Target="media/image27.wmf"/><Relationship Id="rId57" Type="http://schemas.openxmlformats.org/officeDocument/2006/relationships/image" Target="media/image31.wmf"/><Relationship Id="rId10" Type="http://schemas.openxmlformats.org/officeDocument/2006/relationships/image" Target="media/image3.wmf"/><Relationship Id="rId31" Type="http://schemas.openxmlformats.org/officeDocument/2006/relationships/oleObject" Target="embeddings/oleObject9.bin"/><Relationship Id="rId44" Type="http://schemas.openxmlformats.org/officeDocument/2006/relationships/image" Target="media/image24.w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oleObject" Target="embeddings/oleObject25.bin"/><Relationship Id="rId73" Type="http://schemas.openxmlformats.org/officeDocument/2006/relationships/image" Target="media/image40.wmf"/><Relationship Id="rId78" Type="http://schemas.openxmlformats.org/officeDocument/2006/relationships/oleObject" Target="embeddings/oleObject31.bin"/><Relationship Id="rId81" Type="http://schemas.openxmlformats.org/officeDocument/2006/relationships/oleObject" Target="embeddings/oleObject32.bin"/><Relationship Id="rId86" Type="http://schemas.openxmlformats.org/officeDocument/2006/relationships/image" Target="media/image47.wmf"/><Relationship Id="rId94" Type="http://schemas.openxmlformats.org/officeDocument/2006/relationships/oleObject" Target="embeddings/oleObject38.bin"/><Relationship Id="rId99" Type="http://schemas.openxmlformats.org/officeDocument/2006/relationships/image" Target="media/image54.w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5.bin"/><Relationship Id="rId3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nsabah</dc:creator>
  <cp:keywords/>
  <dc:description/>
  <cp:lastModifiedBy>nsabah</cp:lastModifiedBy>
  <cp:revision>10</cp:revision>
  <dcterms:created xsi:type="dcterms:W3CDTF">2015-01-26T19:24:00Z</dcterms:created>
  <dcterms:modified xsi:type="dcterms:W3CDTF">2015-02-03T09:07:00Z</dcterms:modified>
</cp:coreProperties>
</file>